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88CF3" w14:textId="77777777" w:rsidR="006D2767" w:rsidRPr="009818CF" w:rsidRDefault="006D2767" w:rsidP="006D2767">
      <w:pPr>
        <w:pStyle w:val="1"/>
        <w:jc w:val="center"/>
        <w:rPr>
          <w:b/>
          <w:sz w:val="52"/>
          <w:szCs w:val="52"/>
        </w:rPr>
      </w:pPr>
      <w:r w:rsidRPr="009818CF">
        <w:rPr>
          <w:b/>
          <w:sz w:val="52"/>
          <w:szCs w:val="52"/>
        </w:rPr>
        <w:t>Advisory Agreement</w:t>
      </w:r>
    </w:p>
    <w:p w14:paraId="3F8402F8" w14:textId="77777777" w:rsidR="006D2767" w:rsidRDefault="006D2767" w:rsidP="006D2767">
      <w:pPr>
        <w:pStyle w:val="1"/>
        <w:jc w:val="center"/>
        <w:rPr>
          <w:b/>
          <w:sz w:val="56"/>
          <w:szCs w:val="56"/>
        </w:rPr>
      </w:pPr>
    </w:p>
    <w:p w14:paraId="4B5C55E3" w14:textId="4E543ACE" w:rsidR="00DC5788" w:rsidRPr="00DC5788" w:rsidRDefault="00DC5788" w:rsidP="00DC5788">
      <w:pPr>
        <w:pStyle w:val="1"/>
        <w:jc w:val="both"/>
        <w:rPr>
          <w:sz w:val="24"/>
          <w:szCs w:val="24"/>
        </w:rPr>
      </w:pPr>
      <w:r w:rsidRPr="00DC5788">
        <w:rPr>
          <w:rStyle w:val="a8"/>
          <w:b w:val="0"/>
          <w:bCs w:val="0"/>
          <w:sz w:val="24"/>
          <w:szCs w:val="24"/>
        </w:rPr>
        <w:t>This Agreement</w:t>
      </w:r>
      <w:r w:rsidRPr="00DC5788">
        <w:rPr>
          <w:sz w:val="24"/>
          <w:szCs w:val="24"/>
        </w:rPr>
        <w:t xml:space="preserve"> is made and entered into this </w:t>
      </w:r>
      <w:r w:rsidRPr="00DC5788">
        <w:rPr>
          <w:sz w:val="24"/>
          <w:szCs w:val="24"/>
          <w:highlight w:val="yellow"/>
        </w:rPr>
        <w:t>[Day]</w:t>
      </w:r>
      <w:r w:rsidRPr="00DC5788">
        <w:rPr>
          <w:sz w:val="24"/>
          <w:szCs w:val="24"/>
        </w:rPr>
        <w:t xml:space="preserve"> day of </w:t>
      </w:r>
      <w:r w:rsidRPr="00DC5788">
        <w:rPr>
          <w:sz w:val="24"/>
          <w:szCs w:val="24"/>
          <w:highlight w:val="yellow"/>
        </w:rPr>
        <w:t>[Month]</w:t>
      </w:r>
      <w:r w:rsidRPr="00DC5788"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2024</w:t>
      </w:r>
      <w:r w:rsidRPr="00DC5788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B</w:t>
      </w:r>
      <w:r w:rsidRPr="00DC5788">
        <w:rPr>
          <w:sz w:val="24"/>
          <w:szCs w:val="24"/>
        </w:rPr>
        <w:t>etween:</w:t>
      </w:r>
    </w:p>
    <w:p w14:paraId="4B741E3F" w14:textId="77777777" w:rsidR="002F61FC" w:rsidRDefault="00DC5788" w:rsidP="00DC5788">
      <w:pPr>
        <w:pStyle w:val="1"/>
        <w:ind w:firstLineChars="300" w:firstLine="840"/>
        <w:jc w:val="both"/>
        <w:rPr>
          <w:color w:val="000000" w:themeColor="text1"/>
          <w:sz w:val="24"/>
          <w:szCs w:val="24"/>
        </w:rPr>
      </w:pPr>
      <w:r w:rsidRPr="00DC5788">
        <w:rPr>
          <w:rFonts w:hint="eastAsia"/>
          <w:b/>
          <w:bCs/>
          <w:sz w:val="28"/>
          <w:szCs w:val="28"/>
        </w:rPr>
        <w:t xml:space="preserve">Ciel </w:t>
      </w:r>
      <w:r w:rsidRPr="00DC5788">
        <w:rPr>
          <w:b/>
          <w:bCs/>
          <w:sz w:val="28"/>
          <w:szCs w:val="28"/>
        </w:rPr>
        <w:t xml:space="preserve">Tax </w:t>
      </w:r>
      <w:r w:rsidRPr="00DC5788">
        <w:rPr>
          <w:rFonts w:hint="eastAsia"/>
          <w:b/>
          <w:bCs/>
          <w:sz w:val="28"/>
          <w:szCs w:val="28"/>
        </w:rPr>
        <w:t>Corporation</w:t>
      </w:r>
      <w:r w:rsidRPr="00DC5788">
        <w:rPr>
          <w:rFonts w:hint="eastAsia"/>
          <w:sz w:val="24"/>
          <w:szCs w:val="24"/>
        </w:rPr>
        <w:t>, duly organized and existing under the laws of Japan,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   having its </w:t>
      </w:r>
      <w:r w:rsidRPr="00DC5788">
        <w:rPr>
          <w:rFonts w:hint="eastAsia"/>
          <w:sz w:val="24"/>
          <w:szCs w:val="24"/>
        </w:rPr>
        <w:t>head</w:t>
      </w:r>
      <w:r w:rsidRPr="00DC5788">
        <w:rPr>
          <w:sz w:val="24"/>
          <w:szCs w:val="24"/>
        </w:rPr>
        <w:t xml:space="preserve"> office at </w:t>
      </w:r>
      <w:r w:rsidR="002F61FC" w:rsidRPr="002F61FC">
        <w:rPr>
          <w:color w:val="000000" w:themeColor="text1"/>
          <w:sz w:val="24"/>
          <w:szCs w:val="24"/>
        </w:rPr>
        <w:t xml:space="preserve">#310 </w:t>
      </w:r>
      <w:proofErr w:type="spellStart"/>
      <w:r w:rsidR="002F61FC" w:rsidRPr="002F61FC">
        <w:rPr>
          <w:color w:val="000000" w:themeColor="text1"/>
          <w:sz w:val="24"/>
          <w:szCs w:val="24"/>
        </w:rPr>
        <w:t>Furente</w:t>
      </w:r>
      <w:proofErr w:type="spellEnd"/>
      <w:r w:rsidR="002F61FC" w:rsidRPr="002F61FC">
        <w:rPr>
          <w:color w:val="000000" w:themeColor="text1"/>
          <w:sz w:val="24"/>
          <w:szCs w:val="24"/>
        </w:rPr>
        <w:t xml:space="preserve"> </w:t>
      </w:r>
      <w:proofErr w:type="spellStart"/>
      <w:r w:rsidR="002F61FC" w:rsidRPr="002F61FC">
        <w:rPr>
          <w:color w:val="000000" w:themeColor="text1"/>
          <w:sz w:val="24"/>
          <w:szCs w:val="24"/>
        </w:rPr>
        <w:t>Nishikan</w:t>
      </w:r>
      <w:proofErr w:type="spellEnd"/>
      <w:r w:rsidR="002F61FC" w:rsidRPr="002F61FC">
        <w:rPr>
          <w:color w:val="000000" w:themeColor="text1"/>
          <w:sz w:val="24"/>
          <w:szCs w:val="24"/>
        </w:rPr>
        <w:t xml:space="preserve"> 9-7,Nishinomiya-City, Hyogo, Japan</w:t>
      </w:r>
    </w:p>
    <w:p w14:paraId="2DEA04FB" w14:textId="77777777" w:rsidR="002F61FC" w:rsidRDefault="00DC5788" w:rsidP="00CB0939">
      <w:pPr>
        <w:pStyle w:val="1"/>
        <w:ind w:firstLineChars="300" w:firstLine="720"/>
        <w:jc w:val="both"/>
        <w:rPr>
          <w:sz w:val="24"/>
          <w:szCs w:val="24"/>
        </w:rPr>
      </w:pPr>
      <w:r w:rsidRPr="00DC5788">
        <w:rPr>
          <w:sz w:val="24"/>
          <w:szCs w:val="24"/>
        </w:rPr>
        <w:t xml:space="preserve"> (hereinafter referred to as "Advisor")</w:t>
      </w:r>
    </w:p>
    <w:p w14:paraId="79452546" w14:textId="4BD125E0" w:rsidR="002F61FC" w:rsidRDefault="002F61FC" w:rsidP="00C623B7">
      <w:pPr>
        <w:pStyle w:val="1"/>
        <w:ind w:firstLineChars="1500" w:firstLine="360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nd</w:t>
      </w:r>
    </w:p>
    <w:p w14:paraId="591B9181" w14:textId="3126B98C" w:rsidR="002F61FC" w:rsidRDefault="002F61FC" w:rsidP="002F61FC">
      <w:pPr>
        <w:pStyle w:val="1"/>
        <w:ind w:firstLineChars="300" w:firstLine="840"/>
        <w:jc w:val="both"/>
        <w:rPr>
          <w:sz w:val="24"/>
          <w:szCs w:val="24"/>
        </w:rPr>
      </w:pPr>
      <w:r w:rsidRPr="00C623B7">
        <w:rPr>
          <w:rFonts w:hint="eastAsia"/>
          <w:b/>
          <w:bCs/>
          <w:sz w:val="28"/>
          <w:szCs w:val="28"/>
          <w:highlight w:val="yellow"/>
        </w:rPr>
        <w:t>[</w:t>
      </w:r>
      <w:r w:rsidR="006D2767" w:rsidRPr="00C623B7">
        <w:rPr>
          <w:b/>
          <w:bCs/>
          <w:sz w:val="28"/>
          <w:szCs w:val="28"/>
          <w:highlight w:val="yellow"/>
        </w:rPr>
        <w:t xml:space="preserve">Name of </w:t>
      </w:r>
      <w:r w:rsidRPr="00C623B7">
        <w:rPr>
          <w:rFonts w:hint="eastAsia"/>
          <w:b/>
          <w:bCs/>
          <w:sz w:val="28"/>
          <w:szCs w:val="28"/>
          <w:highlight w:val="yellow"/>
        </w:rPr>
        <w:t>c</w:t>
      </w:r>
      <w:r w:rsidR="006D2767" w:rsidRPr="00C623B7">
        <w:rPr>
          <w:b/>
          <w:bCs/>
          <w:sz w:val="28"/>
          <w:szCs w:val="28"/>
          <w:highlight w:val="yellow"/>
        </w:rPr>
        <w:t>lient</w:t>
      </w:r>
      <w:r w:rsidRPr="00C623B7">
        <w:rPr>
          <w:rFonts w:hint="eastAsia"/>
          <w:b/>
          <w:bCs/>
          <w:sz w:val="28"/>
          <w:szCs w:val="28"/>
          <w:highlight w:val="yellow"/>
        </w:rPr>
        <w:t>]</w:t>
      </w:r>
      <w:r w:rsidRPr="002F61FC">
        <w:rPr>
          <w:rFonts w:hint="eastAsia"/>
          <w:sz w:val="28"/>
          <w:szCs w:val="28"/>
          <w:highlight w:val="yellow"/>
        </w:rPr>
        <w:t>,</w:t>
      </w:r>
      <w:r>
        <w:rPr>
          <w:rFonts w:hint="eastAsia"/>
          <w:sz w:val="28"/>
          <w:szCs w:val="28"/>
        </w:rPr>
        <w:t xml:space="preserve"> </w:t>
      </w:r>
      <w:r w:rsidRPr="00DC5788">
        <w:rPr>
          <w:rFonts w:hint="eastAsia"/>
          <w:sz w:val="24"/>
          <w:szCs w:val="24"/>
        </w:rPr>
        <w:t>duly organized and existing under the laws of Japan,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   having its </w:t>
      </w:r>
      <w:r w:rsidRPr="00DC5788">
        <w:rPr>
          <w:rFonts w:hint="eastAsia"/>
          <w:sz w:val="24"/>
          <w:szCs w:val="24"/>
        </w:rPr>
        <w:t>head</w:t>
      </w:r>
      <w:r w:rsidRPr="00DC5788">
        <w:rPr>
          <w:sz w:val="24"/>
          <w:szCs w:val="24"/>
        </w:rPr>
        <w:t xml:space="preserve"> office at</w:t>
      </w:r>
      <w:r w:rsidRPr="00DA2F97">
        <w:rPr>
          <w:sz w:val="28"/>
          <w:szCs w:val="28"/>
        </w:rPr>
        <w:t xml:space="preserve"> </w:t>
      </w:r>
      <w:r w:rsidRPr="002F61FC">
        <w:rPr>
          <w:rFonts w:hint="eastAsia"/>
          <w:sz w:val="24"/>
          <w:szCs w:val="24"/>
          <w:highlight w:val="yellow"/>
        </w:rPr>
        <w:t>[</w:t>
      </w:r>
      <w:r>
        <w:rPr>
          <w:rFonts w:hint="eastAsia"/>
          <w:sz w:val="24"/>
          <w:szCs w:val="24"/>
          <w:highlight w:val="yellow"/>
        </w:rPr>
        <w:t>Address</w:t>
      </w:r>
      <w:r w:rsidRPr="002F61FC">
        <w:rPr>
          <w:sz w:val="24"/>
          <w:szCs w:val="24"/>
          <w:highlight w:val="yellow"/>
        </w:rPr>
        <w:t xml:space="preserve"> of </w:t>
      </w:r>
      <w:r>
        <w:rPr>
          <w:rFonts w:hint="eastAsia"/>
          <w:sz w:val="24"/>
          <w:szCs w:val="24"/>
          <w:highlight w:val="yellow"/>
        </w:rPr>
        <w:t>c</w:t>
      </w:r>
      <w:r w:rsidRPr="002F61FC">
        <w:rPr>
          <w:sz w:val="24"/>
          <w:szCs w:val="24"/>
          <w:highlight w:val="yellow"/>
        </w:rPr>
        <w:t>lient</w:t>
      </w:r>
      <w:r w:rsidRPr="002F61FC">
        <w:rPr>
          <w:rFonts w:hint="eastAsia"/>
          <w:sz w:val="24"/>
          <w:szCs w:val="24"/>
          <w:highlight w:val="yellow"/>
        </w:rPr>
        <w:t>],</w:t>
      </w:r>
      <w:r>
        <w:rPr>
          <w:rFonts w:hint="eastAsia"/>
          <w:sz w:val="24"/>
          <w:szCs w:val="24"/>
        </w:rPr>
        <w:t xml:space="preserve"> </w:t>
      </w:r>
    </w:p>
    <w:p w14:paraId="3053504C" w14:textId="6210C793" w:rsidR="002F61FC" w:rsidRDefault="002F61FC" w:rsidP="00CB0939">
      <w:pPr>
        <w:pStyle w:val="1"/>
        <w:ind w:firstLineChars="300" w:firstLine="720"/>
        <w:jc w:val="both"/>
        <w:rPr>
          <w:sz w:val="28"/>
          <w:szCs w:val="28"/>
        </w:rPr>
      </w:pPr>
      <w:r w:rsidRPr="00DC5788">
        <w:rPr>
          <w:sz w:val="24"/>
          <w:szCs w:val="24"/>
        </w:rPr>
        <w:t>(hereinafter referred to as "</w:t>
      </w:r>
      <w:r w:rsidRPr="002F61FC">
        <w:rPr>
          <w:rFonts w:eastAsia="ＭＳ Ｐゴシック"/>
          <w:sz w:val="24"/>
          <w:szCs w:val="24"/>
        </w:rPr>
        <w:t xml:space="preserve"> </w:t>
      </w:r>
      <w:r w:rsidRPr="00971916">
        <w:rPr>
          <w:rFonts w:eastAsia="ＭＳ Ｐゴシック"/>
          <w:sz w:val="24"/>
          <w:szCs w:val="24"/>
        </w:rPr>
        <w:t>Client</w:t>
      </w:r>
      <w:r w:rsidRPr="002F61FC">
        <w:rPr>
          <w:sz w:val="24"/>
          <w:szCs w:val="24"/>
        </w:rPr>
        <w:t xml:space="preserve"> </w:t>
      </w:r>
      <w:r w:rsidRPr="00DC5788">
        <w:rPr>
          <w:sz w:val="24"/>
          <w:szCs w:val="24"/>
        </w:rPr>
        <w:t>")</w:t>
      </w:r>
    </w:p>
    <w:p w14:paraId="3D10920B" w14:textId="77777777" w:rsidR="002F61FC" w:rsidRDefault="002F61FC" w:rsidP="00C623B7">
      <w:pPr>
        <w:pStyle w:val="1"/>
        <w:jc w:val="both"/>
        <w:rPr>
          <w:sz w:val="28"/>
          <w:szCs w:val="28"/>
        </w:rPr>
      </w:pPr>
    </w:p>
    <w:p w14:paraId="57D12892" w14:textId="3934525D" w:rsidR="00C623B7" w:rsidRPr="00971916" w:rsidRDefault="00C623B7" w:rsidP="00C623B7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971916">
        <w:rPr>
          <w:rFonts w:ascii="Arial" w:eastAsia="ＭＳ Ｐゴシック" w:hAnsi="Arial" w:cs="Arial"/>
          <w:b/>
          <w:bCs/>
          <w:kern w:val="0"/>
          <w:sz w:val="24"/>
          <w:szCs w:val="24"/>
        </w:rPr>
        <w:t>WHEREAS</w:t>
      </w:r>
      <w:r w:rsidRPr="00971916">
        <w:rPr>
          <w:rFonts w:ascii="Arial" w:eastAsia="ＭＳ Ｐゴシック" w:hAnsi="Arial" w:cs="Arial"/>
          <w:kern w:val="0"/>
          <w:sz w:val="24"/>
          <w:szCs w:val="24"/>
        </w:rPr>
        <w:t xml:space="preserve">, the Client </w:t>
      </w:r>
      <w:r>
        <w:rPr>
          <w:rFonts w:ascii="Arial" w:eastAsia="ＭＳ Ｐゴシック" w:hAnsi="Arial" w:cs="Arial" w:hint="eastAsia"/>
          <w:kern w:val="0"/>
          <w:sz w:val="24"/>
          <w:szCs w:val="24"/>
        </w:rPr>
        <w:t>wishes</w:t>
      </w:r>
      <w:r w:rsidRPr="00971916">
        <w:rPr>
          <w:rFonts w:ascii="Arial" w:eastAsia="ＭＳ Ｐゴシック" w:hAnsi="Arial" w:cs="Arial"/>
          <w:kern w:val="0"/>
          <w:sz w:val="24"/>
          <w:szCs w:val="24"/>
        </w:rPr>
        <w:t xml:space="preserve"> to </w:t>
      </w:r>
      <w:r>
        <w:rPr>
          <w:rFonts w:ascii="Arial" w:eastAsia="ＭＳ Ｐゴシック" w:hAnsi="Arial" w:cs="Arial" w:hint="eastAsia"/>
          <w:kern w:val="0"/>
          <w:sz w:val="24"/>
          <w:szCs w:val="24"/>
        </w:rPr>
        <w:t>engage</w:t>
      </w:r>
      <w:r w:rsidRPr="00971916">
        <w:rPr>
          <w:rFonts w:ascii="Arial" w:eastAsia="ＭＳ Ｐゴシック" w:hAnsi="Arial" w:cs="Arial"/>
          <w:kern w:val="0"/>
          <w:sz w:val="24"/>
          <w:szCs w:val="24"/>
        </w:rPr>
        <w:t xml:space="preserve"> the Advisor to provide certain tax advisory services; and</w:t>
      </w:r>
    </w:p>
    <w:p w14:paraId="12349BF6" w14:textId="0E0E3ED6" w:rsidR="00C623B7" w:rsidRPr="00C623B7" w:rsidRDefault="00C623B7" w:rsidP="00C623B7">
      <w:pPr>
        <w:pStyle w:val="1"/>
        <w:jc w:val="both"/>
        <w:rPr>
          <w:sz w:val="28"/>
          <w:szCs w:val="28"/>
        </w:rPr>
      </w:pPr>
      <w:r w:rsidRPr="00971916">
        <w:rPr>
          <w:rFonts w:eastAsia="ＭＳ Ｐゴシック"/>
          <w:b/>
          <w:bCs/>
          <w:sz w:val="24"/>
          <w:szCs w:val="24"/>
        </w:rPr>
        <w:t>WHEREAS</w:t>
      </w:r>
      <w:r w:rsidRPr="00971916">
        <w:rPr>
          <w:rFonts w:eastAsia="ＭＳ Ｐゴシック"/>
          <w:sz w:val="24"/>
          <w:szCs w:val="24"/>
        </w:rPr>
        <w:t>, the Advisor is willing to provide such services to the Client;</w:t>
      </w:r>
    </w:p>
    <w:p w14:paraId="1F568672" w14:textId="77777777" w:rsidR="00C623B7" w:rsidRPr="00CB0939" w:rsidRDefault="00C623B7" w:rsidP="006D2767">
      <w:pPr>
        <w:pStyle w:val="1"/>
      </w:pPr>
    </w:p>
    <w:p w14:paraId="701E735A" w14:textId="77777777" w:rsidR="00CB0939" w:rsidRPr="00971916" w:rsidRDefault="00CB0939" w:rsidP="00CB0939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 w:rsidRPr="00971916">
        <w:rPr>
          <w:rFonts w:ascii="Arial" w:eastAsia="ＭＳ Ｐゴシック" w:hAnsi="Arial" w:cs="Arial"/>
          <w:b/>
          <w:bCs/>
          <w:kern w:val="0"/>
          <w:sz w:val="24"/>
          <w:szCs w:val="24"/>
        </w:rPr>
        <w:t>NOW, THEREFORE</w:t>
      </w:r>
      <w:r w:rsidRPr="00971916">
        <w:rPr>
          <w:rFonts w:ascii="Arial" w:eastAsia="ＭＳ Ｐゴシック" w:hAnsi="Arial" w:cs="Arial"/>
          <w:kern w:val="0"/>
          <w:sz w:val="24"/>
          <w:szCs w:val="24"/>
        </w:rPr>
        <w:t>, in consideration of the mutual promises and agreements contained herein, the parties hereto agree as follows:</w:t>
      </w:r>
    </w:p>
    <w:p w14:paraId="562C1EE5" w14:textId="77777777" w:rsidR="00C623B7" w:rsidRPr="00CB0939" w:rsidRDefault="00C623B7" w:rsidP="006D2767">
      <w:pPr>
        <w:pStyle w:val="1"/>
      </w:pPr>
    </w:p>
    <w:p w14:paraId="54A17447" w14:textId="77777777" w:rsidR="00DA2F97" w:rsidRDefault="00DA2F97" w:rsidP="00DA2F97">
      <w:pPr>
        <w:pStyle w:val="1"/>
      </w:pPr>
    </w:p>
    <w:p w14:paraId="50F69C50" w14:textId="41AC0FAB" w:rsidR="00DA2F97" w:rsidRDefault="00DA2F97" w:rsidP="00DA2F97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Article 1</w:t>
      </w:r>
      <w:r w:rsidR="00CB0939">
        <w:rPr>
          <w:rFonts w:hint="eastAsia"/>
          <w:b/>
          <w:sz w:val="24"/>
          <w:szCs w:val="24"/>
        </w:rPr>
        <w:t>.</w:t>
      </w:r>
      <w:r>
        <w:rPr>
          <w:rFonts w:hint="eastAsia"/>
          <w:b/>
          <w:sz w:val="24"/>
          <w:szCs w:val="24"/>
        </w:rPr>
        <w:t xml:space="preserve">  </w:t>
      </w:r>
      <w:r w:rsidRPr="00DA2F97">
        <w:rPr>
          <w:b/>
          <w:sz w:val="24"/>
          <w:szCs w:val="24"/>
        </w:rPr>
        <w:t>Scope of Services</w:t>
      </w:r>
    </w:p>
    <w:p w14:paraId="408B78F4" w14:textId="74E51B34" w:rsidR="00CB0939" w:rsidRPr="00CB0939" w:rsidRDefault="00CB0939" w:rsidP="00DA2F97">
      <w:pPr>
        <w:pStyle w:val="1"/>
        <w:rPr>
          <w:b/>
          <w:sz w:val="24"/>
          <w:szCs w:val="24"/>
        </w:rPr>
      </w:pPr>
      <w:r w:rsidRPr="00971916">
        <w:rPr>
          <w:rFonts w:eastAsia="ＭＳ Ｐゴシック"/>
          <w:sz w:val="24"/>
          <w:szCs w:val="24"/>
        </w:rPr>
        <w:t>The Advisor agrees to provide the following services to the Client:</w:t>
      </w:r>
    </w:p>
    <w:p w14:paraId="2924B0D5" w14:textId="02849145" w:rsidR="00DA2F97" w:rsidRDefault="00DA2F97" w:rsidP="009818CF">
      <w:pPr>
        <w:pStyle w:val="1"/>
        <w:spacing w:line="240" w:lineRule="auto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t>1</w:t>
      </w:r>
      <w:r w:rsidR="00084A19">
        <w:rPr>
          <w:rFonts w:hint="eastAsia"/>
          <w:sz w:val="24"/>
          <w:szCs w:val="24"/>
        </w:rPr>
        <w:t xml:space="preserve">. </w:t>
      </w:r>
      <w:r w:rsidR="00C9630E" w:rsidRPr="00CB0939">
        <w:rPr>
          <w:sz w:val="24"/>
          <w:szCs w:val="24"/>
          <w:highlight w:val="yellow"/>
        </w:rPr>
        <w:t>Reviewing and helping with Bookkeeping</w:t>
      </w:r>
      <w:r w:rsidR="00C9630E" w:rsidRPr="00C9630E">
        <w:rPr>
          <w:sz w:val="24"/>
          <w:szCs w:val="24"/>
        </w:rPr>
        <w:t>, including other related consultations</w:t>
      </w:r>
    </w:p>
    <w:p w14:paraId="5A22019F" w14:textId="32C5A8C8" w:rsidR="00DA2F97" w:rsidRDefault="00DA2F97" w:rsidP="009818CF">
      <w:pPr>
        <w:pStyle w:val="1"/>
        <w:spacing w:line="240" w:lineRule="auto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t>2</w:t>
      </w:r>
      <w:r w:rsidR="00084A19">
        <w:rPr>
          <w:rFonts w:hint="eastAsia"/>
          <w:sz w:val="24"/>
          <w:szCs w:val="24"/>
        </w:rPr>
        <w:t xml:space="preserve">. </w:t>
      </w:r>
      <w:r w:rsidR="00C9630E"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reparation of financial statements</w:t>
      </w:r>
      <w:r w:rsidR="00C9630E">
        <w:rPr>
          <w:rFonts w:hint="eastAsia"/>
          <w:sz w:val="24"/>
          <w:szCs w:val="24"/>
        </w:rPr>
        <w:t xml:space="preserve"> and Ta</w:t>
      </w:r>
      <w:r>
        <w:rPr>
          <w:sz w:val="24"/>
          <w:szCs w:val="24"/>
        </w:rPr>
        <w:t xml:space="preserve">x returns </w:t>
      </w:r>
    </w:p>
    <w:p w14:paraId="65A52619" w14:textId="7DF12074" w:rsidR="00DA2F97" w:rsidRDefault="00C9630E" w:rsidP="009818CF">
      <w:pPr>
        <w:pStyle w:val="1"/>
        <w:spacing w:line="24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084A19">
        <w:rPr>
          <w:rFonts w:hint="eastAsia"/>
          <w:sz w:val="24"/>
          <w:szCs w:val="24"/>
        </w:rPr>
        <w:t xml:space="preserve">. </w:t>
      </w:r>
      <w:r w:rsidR="00DA2F97">
        <w:rPr>
          <w:sz w:val="24"/>
          <w:szCs w:val="24"/>
        </w:rPr>
        <w:t>Work related to Year-end Tax Adjustment, Legal Record and the like.</w:t>
      </w:r>
    </w:p>
    <w:p w14:paraId="0BB37828" w14:textId="480FB7BC" w:rsidR="00DA2F97" w:rsidRDefault="00C9630E" w:rsidP="009818CF">
      <w:pPr>
        <w:pStyle w:val="1"/>
        <w:spacing w:line="24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084A19">
        <w:rPr>
          <w:rFonts w:hint="eastAsia"/>
          <w:sz w:val="24"/>
          <w:szCs w:val="24"/>
        </w:rPr>
        <w:t xml:space="preserve">. </w:t>
      </w:r>
      <w:r w:rsidR="00DA2F97">
        <w:rPr>
          <w:sz w:val="24"/>
          <w:szCs w:val="24"/>
        </w:rPr>
        <w:t>Presence at a Tax Inspection</w:t>
      </w:r>
    </w:p>
    <w:p w14:paraId="7203BB05" w14:textId="223FB599" w:rsidR="00DA2F97" w:rsidRDefault="00C9630E" w:rsidP="009818CF">
      <w:pPr>
        <w:pStyle w:val="1"/>
        <w:spacing w:line="240" w:lineRule="auto"/>
        <w:ind w:firstLineChars="150" w:firstLine="360"/>
      </w:pPr>
      <w:r>
        <w:rPr>
          <w:rFonts w:hint="eastAsia"/>
          <w:sz w:val="24"/>
          <w:szCs w:val="24"/>
        </w:rPr>
        <w:t>5</w:t>
      </w:r>
      <w:r w:rsidR="00084A19">
        <w:rPr>
          <w:rFonts w:hint="eastAsia"/>
          <w:sz w:val="24"/>
          <w:szCs w:val="24"/>
        </w:rPr>
        <w:t xml:space="preserve">. </w:t>
      </w:r>
      <w:r w:rsidR="00DA2F97">
        <w:rPr>
          <w:sz w:val="24"/>
          <w:szCs w:val="24"/>
        </w:rPr>
        <w:t xml:space="preserve">Consultation on </w:t>
      </w:r>
      <w:r>
        <w:rPr>
          <w:rFonts w:hint="eastAsia"/>
          <w:sz w:val="24"/>
          <w:szCs w:val="24"/>
        </w:rPr>
        <w:t xml:space="preserve">any </w:t>
      </w:r>
      <w:r w:rsidR="00DA2F97">
        <w:rPr>
          <w:sz w:val="24"/>
          <w:szCs w:val="24"/>
        </w:rPr>
        <w:t>other Accounting and Taxation matters</w:t>
      </w:r>
      <w:r w:rsidR="00DA2F97">
        <w:rPr>
          <w:rFonts w:hint="eastAsia"/>
          <w:sz w:val="24"/>
          <w:szCs w:val="24"/>
        </w:rPr>
        <w:t xml:space="preserve"> </w:t>
      </w:r>
    </w:p>
    <w:p w14:paraId="142AACEC" w14:textId="77777777" w:rsidR="00DA2F97" w:rsidRDefault="00DA2F97" w:rsidP="00DA2F97">
      <w:pPr>
        <w:pStyle w:val="1"/>
      </w:pPr>
    </w:p>
    <w:p w14:paraId="4438A82F" w14:textId="140EB7BE" w:rsidR="00DA2F97" w:rsidRDefault="00DA2F97" w:rsidP="00DA2F97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Article 2</w:t>
      </w:r>
      <w:r w:rsidR="00645CCE">
        <w:rPr>
          <w:rFonts w:hint="eastAsia"/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C9630E">
        <w:rPr>
          <w:rFonts w:hint="eastAsia"/>
          <w:b/>
          <w:sz w:val="24"/>
          <w:szCs w:val="24"/>
        </w:rPr>
        <w:t xml:space="preserve"> </w:t>
      </w:r>
      <w:r w:rsidR="006D770E" w:rsidRPr="00645CCE">
        <w:rPr>
          <w:b/>
          <w:bCs/>
          <w:sz w:val="24"/>
          <w:szCs w:val="24"/>
          <w:highlight w:val="yellow"/>
        </w:rPr>
        <w:t>Review</w:t>
      </w:r>
      <w:r w:rsidR="006D770E" w:rsidRPr="00645CCE">
        <w:rPr>
          <w:rFonts w:hint="eastAsia"/>
          <w:b/>
          <w:bCs/>
          <w:sz w:val="24"/>
          <w:szCs w:val="24"/>
          <w:highlight w:val="yellow"/>
        </w:rPr>
        <w:t>ing the books</w:t>
      </w:r>
      <w:r>
        <w:rPr>
          <w:b/>
          <w:sz w:val="24"/>
          <w:szCs w:val="24"/>
        </w:rPr>
        <w:t xml:space="preserve"> </w:t>
      </w:r>
    </w:p>
    <w:p w14:paraId="5DAFFA00" w14:textId="3EF34CAF" w:rsidR="006D770E" w:rsidRDefault="006D770E" w:rsidP="00084A19">
      <w:pPr>
        <w:pStyle w:val="1"/>
        <w:spacing w:line="240" w:lineRule="auto"/>
        <w:ind w:leftChars="-5" w:left="-10" w:firstLineChars="150" w:firstLine="360"/>
        <w:rPr>
          <w:sz w:val="24"/>
          <w:szCs w:val="24"/>
          <w:highlight w:val="white"/>
        </w:rPr>
      </w:pPr>
      <w:r w:rsidRPr="00645CCE">
        <w:rPr>
          <w:rFonts w:hint="eastAsia"/>
          <w:sz w:val="24"/>
          <w:szCs w:val="24"/>
          <w:highlight w:val="yellow"/>
        </w:rPr>
        <w:t>Reviewing</w:t>
      </w:r>
      <w:r w:rsidR="00DF73AD" w:rsidRPr="00645CCE">
        <w:rPr>
          <w:rFonts w:hint="eastAsia"/>
          <w:sz w:val="24"/>
          <w:szCs w:val="24"/>
          <w:highlight w:val="yellow"/>
        </w:rPr>
        <w:t xml:space="preserve"> and helping with bookkeeping</w:t>
      </w:r>
      <w:r>
        <w:rPr>
          <w:sz w:val="24"/>
          <w:szCs w:val="24"/>
          <w:highlight w:val="white"/>
        </w:rPr>
        <w:t xml:space="preserve"> includes the following services;</w:t>
      </w:r>
    </w:p>
    <w:p w14:paraId="3BC35A1A" w14:textId="2AF9C0EC" w:rsidR="00DF73AD" w:rsidRDefault="006D770E" w:rsidP="009818CF">
      <w:pPr>
        <w:pStyle w:val="1"/>
        <w:spacing w:line="24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 </w:t>
      </w:r>
      <w:r w:rsidR="00084A19">
        <w:rPr>
          <w:rFonts w:hint="eastAsia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 </w:t>
      </w:r>
      <w:r w:rsidR="00084A19">
        <w:rPr>
          <w:sz w:val="24"/>
          <w:szCs w:val="24"/>
        </w:rPr>
        <w:t>1</w:t>
      </w:r>
      <w:r w:rsidR="00084A19"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 xml:space="preserve">Helping </w:t>
      </w:r>
      <w:r w:rsidR="00DF73AD">
        <w:rPr>
          <w:rFonts w:hint="eastAsia"/>
          <w:sz w:val="24"/>
          <w:szCs w:val="24"/>
        </w:rPr>
        <w:t>with signing up the accounting software</w:t>
      </w:r>
    </w:p>
    <w:p w14:paraId="4316ABFD" w14:textId="4A6AD76E" w:rsidR="006D770E" w:rsidRDefault="00084A19" w:rsidP="00084A19">
      <w:pPr>
        <w:pStyle w:val="1"/>
        <w:spacing w:line="240" w:lineRule="auto"/>
        <w:ind w:firstLineChars="150" w:firstLine="360"/>
        <w:rPr>
          <w:sz w:val="24"/>
          <w:szCs w:val="24"/>
          <w:highlight w:val="white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. </w:t>
      </w:r>
      <w:r w:rsidR="00DF73AD">
        <w:rPr>
          <w:rFonts w:hint="eastAsia"/>
          <w:sz w:val="24"/>
          <w:szCs w:val="24"/>
        </w:rPr>
        <w:t>Giving the necessary advices to input the data into the accounting software</w:t>
      </w:r>
      <w:r w:rsidR="00DF73AD">
        <w:rPr>
          <w:rFonts w:hint="eastAsia"/>
          <w:sz w:val="24"/>
          <w:szCs w:val="24"/>
          <w:highlight w:val="white"/>
        </w:rPr>
        <w:t xml:space="preserve"> correctly</w:t>
      </w:r>
      <w:r w:rsidR="00DF73AD">
        <w:rPr>
          <w:sz w:val="24"/>
          <w:szCs w:val="24"/>
          <w:highlight w:val="white"/>
        </w:rPr>
        <w:br/>
      </w:r>
      <w:r w:rsidR="00DF73AD">
        <w:rPr>
          <w:rFonts w:hint="eastAsia"/>
          <w:sz w:val="24"/>
          <w:szCs w:val="24"/>
          <w:highlight w:val="white"/>
        </w:rPr>
        <w:t xml:space="preserve"> </w:t>
      </w:r>
      <w:r>
        <w:rPr>
          <w:rFonts w:hint="eastAsia"/>
          <w:sz w:val="24"/>
          <w:szCs w:val="24"/>
          <w:highlight w:val="white"/>
        </w:rPr>
        <w:t xml:space="preserve"> </w:t>
      </w:r>
      <w:r w:rsidR="00DF73AD">
        <w:rPr>
          <w:rFonts w:hint="eastAsia"/>
          <w:sz w:val="24"/>
          <w:szCs w:val="24"/>
          <w:highlight w:val="white"/>
        </w:rPr>
        <w:t xml:space="preserve"> </w:t>
      </w:r>
      <w:r>
        <w:rPr>
          <w:rFonts w:hint="eastAsia"/>
          <w:sz w:val="24"/>
          <w:szCs w:val="24"/>
        </w:rPr>
        <w:t xml:space="preserve">3. </w:t>
      </w:r>
      <w:r w:rsidR="00DF73AD">
        <w:rPr>
          <w:rFonts w:hint="eastAsia"/>
          <w:sz w:val="24"/>
          <w:szCs w:val="24"/>
          <w:highlight w:val="white"/>
        </w:rPr>
        <w:t>Checking the posted journals and informing how to correct/edit them</w:t>
      </w:r>
    </w:p>
    <w:p w14:paraId="6E8F234E" w14:textId="77777777" w:rsidR="00DF73AD" w:rsidRDefault="00DF73AD" w:rsidP="00DF73AD">
      <w:pPr>
        <w:pStyle w:val="1"/>
      </w:pPr>
    </w:p>
    <w:p w14:paraId="044A49DF" w14:textId="13ABB5E3" w:rsidR="00DF73AD" w:rsidRDefault="00DF73AD" w:rsidP="00DF73AD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Article </w:t>
      </w:r>
      <w:r>
        <w:rPr>
          <w:rFonts w:hint="eastAsia"/>
          <w:b/>
          <w:sz w:val="24"/>
          <w:szCs w:val="24"/>
        </w:rPr>
        <w:t>3</w:t>
      </w:r>
      <w:r w:rsidR="00645CCE">
        <w:rPr>
          <w:rFonts w:hint="eastAsia"/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Consultation</w:t>
      </w:r>
      <w:r>
        <w:rPr>
          <w:b/>
          <w:sz w:val="24"/>
          <w:szCs w:val="24"/>
        </w:rPr>
        <w:t xml:space="preserve"> </w:t>
      </w:r>
    </w:p>
    <w:p w14:paraId="28472193" w14:textId="1C96E542" w:rsidR="00DF73AD" w:rsidRDefault="00DF73AD" w:rsidP="00084A19">
      <w:pPr>
        <w:pStyle w:val="1"/>
        <w:spacing w:line="240" w:lineRule="auto"/>
        <w:ind w:firstLineChars="150" w:firstLine="360"/>
        <w:rPr>
          <w:sz w:val="24"/>
          <w:szCs w:val="24"/>
          <w:highlight w:val="white"/>
        </w:rPr>
      </w:pPr>
      <w:r>
        <w:rPr>
          <w:rFonts w:hint="eastAsia"/>
          <w:sz w:val="24"/>
          <w:szCs w:val="24"/>
          <w:highlight w:val="white"/>
        </w:rPr>
        <w:t xml:space="preserve">The </w:t>
      </w:r>
      <w:r>
        <w:rPr>
          <w:sz w:val="24"/>
          <w:szCs w:val="24"/>
          <w:highlight w:val="white"/>
        </w:rPr>
        <w:t>Consultation includes the following services;</w:t>
      </w:r>
    </w:p>
    <w:p w14:paraId="447C51BF" w14:textId="15BEFD3C" w:rsidR="003B0ADB" w:rsidRDefault="00DF73AD" w:rsidP="009818CF">
      <w:pPr>
        <w:pStyle w:val="1"/>
        <w:spacing w:line="24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 </w:t>
      </w:r>
      <w:r w:rsidR="00084A19">
        <w:rPr>
          <w:rFonts w:hint="eastAsia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 </w:t>
      </w:r>
      <w:r w:rsidR="00084A19">
        <w:rPr>
          <w:sz w:val="24"/>
          <w:szCs w:val="24"/>
        </w:rPr>
        <w:t>1</w:t>
      </w:r>
      <w:r w:rsidR="00084A19">
        <w:rPr>
          <w:rFonts w:hint="eastAsia"/>
          <w:sz w:val="24"/>
          <w:szCs w:val="24"/>
        </w:rPr>
        <w:t xml:space="preserve">. </w:t>
      </w:r>
      <w:r w:rsidR="003B0ADB">
        <w:rPr>
          <w:rFonts w:hint="eastAsia"/>
          <w:sz w:val="24"/>
          <w:szCs w:val="24"/>
          <w:highlight w:val="white"/>
        </w:rPr>
        <w:t>Replying</w:t>
      </w:r>
      <w:r>
        <w:rPr>
          <w:rFonts w:hint="eastAsia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the </w:t>
      </w:r>
      <w:r w:rsidR="003B0ADB">
        <w:rPr>
          <w:rFonts w:hint="eastAsia"/>
          <w:sz w:val="24"/>
          <w:szCs w:val="24"/>
          <w:highlight w:val="white"/>
        </w:rPr>
        <w:t xml:space="preserve">questions about the Japanese </w:t>
      </w:r>
      <w:r>
        <w:rPr>
          <w:sz w:val="24"/>
          <w:szCs w:val="24"/>
          <w:highlight w:val="white"/>
        </w:rPr>
        <w:t xml:space="preserve">tax </w:t>
      </w:r>
      <w:r w:rsidR="003B0ADB">
        <w:rPr>
          <w:rFonts w:hint="eastAsia"/>
          <w:sz w:val="24"/>
          <w:szCs w:val="24"/>
          <w:highlight w:val="white"/>
        </w:rPr>
        <w:t>related matters</w:t>
      </w:r>
    </w:p>
    <w:p w14:paraId="1A9112C2" w14:textId="64BE8166" w:rsidR="003B0ADB" w:rsidRDefault="00084A19" w:rsidP="00084A19">
      <w:pPr>
        <w:pStyle w:val="1"/>
        <w:spacing w:line="240" w:lineRule="auto"/>
        <w:ind w:firstLineChars="150" w:firstLine="360"/>
        <w:rPr>
          <w:b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. </w:t>
      </w:r>
      <w:r w:rsidR="003B0ADB">
        <w:rPr>
          <w:rFonts w:hint="eastAsia"/>
          <w:sz w:val="24"/>
          <w:szCs w:val="24"/>
        </w:rPr>
        <w:t>Making any application forms and documents relevant to 2</w:t>
      </w:r>
      <w:r w:rsidR="00645CCE">
        <w:rPr>
          <w:rFonts w:hint="eastAsia"/>
          <w:sz w:val="24"/>
          <w:szCs w:val="24"/>
        </w:rPr>
        <w:t>.</w:t>
      </w:r>
      <w:r w:rsidR="003B0ADB">
        <w:rPr>
          <w:rFonts w:hint="eastAsia"/>
          <w:sz w:val="24"/>
          <w:szCs w:val="24"/>
        </w:rPr>
        <w:t xml:space="preserve"> and 3</w:t>
      </w:r>
      <w:r w:rsidR="00645CCE">
        <w:rPr>
          <w:rFonts w:hint="eastAsia"/>
          <w:sz w:val="24"/>
          <w:szCs w:val="24"/>
        </w:rPr>
        <w:t>.</w:t>
      </w:r>
      <w:r w:rsidR="003B0ADB">
        <w:rPr>
          <w:rFonts w:hint="eastAsia"/>
          <w:sz w:val="24"/>
          <w:szCs w:val="24"/>
        </w:rPr>
        <w:t xml:space="preserve"> at </w:t>
      </w:r>
      <w:r w:rsidR="003B0ADB">
        <w:rPr>
          <w:b/>
          <w:sz w:val="24"/>
          <w:szCs w:val="24"/>
        </w:rPr>
        <w:t>Article 1</w:t>
      </w:r>
      <w:r w:rsidR="003B0ADB">
        <w:rPr>
          <w:b/>
          <w:sz w:val="24"/>
          <w:szCs w:val="24"/>
        </w:rPr>
        <w:br/>
      </w:r>
      <w:r w:rsidR="003B0ADB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  <w:r w:rsidR="003B0ADB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3. </w:t>
      </w:r>
      <w:r w:rsidR="003B0ADB">
        <w:rPr>
          <w:sz w:val="24"/>
          <w:szCs w:val="24"/>
          <w:highlight w:val="white"/>
        </w:rPr>
        <w:t>Investigating</w:t>
      </w:r>
      <w:r w:rsidR="003B0ADB">
        <w:rPr>
          <w:rFonts w:hint="eastAsia"/>
          <w:sz w:val="24"/>
          <w:szCs w:val="24"/>
          <w:highlight w:val="white"/>
        </w:rPr>
        <w:t xml:space="preserve"> </w:t>
      </w:r>
      <w:r w:rsidR="003B0ADB">
        <w:rPr>
          <w:sz w:val="24"/>
          <w:szCs w:val="24"/>
          <w:highlight w:val="white"/>
        </w:rPr>
        <w:t>the best method for tax saving</w:t>
      </w:r>
    </w:p>
    <w:p w14:paraId="70DA9A6A" w14:textId="2856B60B" w:rsidR="001858F6" w:rsidRDefault="003B0ADB">
      <w:r>
        <w:rPr>
          <w:rFonts w:hint="eastAsia"/>
        </w:rPr>
        <w:lastRenderedPageBreak/>
        <w:t xml:space="preserve"> </w:t>
      </w:r>
    </w:p>
    <w:p w14:paraId="1C492689" w14:textId="6BBC7987" w:rsidR="001858F6" w:rsidRDefault="001858F6" w:rsidP="001858F6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Article </w:t>
      </w:r>
      <w:r>
        <w:rPr>
          <w:rFonts w:hint="eastAsia"/>
          <w:b/>
          <w:sz w:val="24"/>
          <w:szCs w:val="24"/>
        </w:rPr>
        <w:t>4</w:t>
      </w:r>
      <w:r w:rsidR="00645CCE">
        <w:rPr>
          <w:rFonts w:hint="eastAsia"/>
          <w:b/>
          <w:sz w:val="24"/>
          <w:szCs w:val="24"/>
        </w:rPr>
        <w:t>.</w:t>
      </w:r>
      <w:r>
        <w:rPr>
          <w:rFonts w:hint="eastAsia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Provision of Data</w:t>
      </w:r>
    </w:p>
    <w:p w14:paraId="43C6B671" w14:textId="350A7F92" w:rsidR="00645CCE" w:rsidRDefault="001858F6" w:rsidP="009818CF">
      <w:pPr>
        <w:pStyle w:val="1"/>
        <w:spacing w:line="240" w:lineRule="auto"/>
        <w:ind w:left="550" w:hangingChars="250" w:hanging="550"/>
        <w:rPr>
          <w:rFonts w:eastAsia="ＭＳ Ｐゴシック" w:hint="eastAsia"/>
          <w:sz w:val="24"/>
          <w:szCs w:val="24"/>
        </w:rPr>
      </w:pPr>
      <w:r>
        <w:rPr>
          <w:rFonts w:hint="eastAsia"/>
        </w:rPr>
        <w:t xml:space="preserve"> </w:t>
      </w:r>
      <w:r w:rsidR="00084A19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084A19">
        <w:rPr>
          <w:sz w:val="24"/>
          <w:szCs w:val="24"/>
        </w:rPr>
        <w:t>1</w:t>
      </w:r>
      <w:r w:rsidR="00084A19">
        <w:rPr>
          <w:rFonts w:hint="eastAsia"/>
          <w:sz w:val="24"/>
          <w:szCs w:val="24"/>
        </w:rPr>
        <w:t xml:space="preserve">. </w:t>
      </w:r>
      <w:r>
        <w:rPr>
          <w:sz w:val="24"/>
          <w:szCs w:val="24"/>
        </w:rPr>
        <w:t xml:space="preserve">The documents indispensable for </w:t>
      </w:r>
      <w:r w:rsidR="005A3704">
        <w:rPr>
          <w:rFonts w:hint="eastAsia"/>
          <w:sz w:val="24"/>
          <w:szCs w:val="24"/>
        </w:rPr>
        <w:t>P</w:t>
      </w:r>
      <w:r w:rsidR="005A3704">
        <w:rPr>
          <w:sz w:val="24"/>
          <w:szCs w:val="24"/>
        </w:rPr>
        <w:t>reparation of financial statements</w:t>
      </w:r>
      <w:r w:rsidR="005A3704">
        <w:rPr>
          <w:rFonts w:hint="eastAsia"/>
          <w:sz w:val="24"/>
          <w:szCs w:val="24"/>
        </w:rPr>
        <w:t xml:space="preserve"> and Ta</w:t>
      </w:r>
      <w:r w:rsidR="005A3704">
        <w:rPr>
          <w:sz w:val="24"/>
          <w:szCs w:val="24"/>
        </w:rPr>
        <w:t>x returns</w:t>
      </w:r>
      <w:r>
        <w:rPr>
          <w:sz w:val="24"/>
          <w:szCs w:val="24"/>
        </w:rPr>
        <w:t xml:space="preserve">, </w:t>
      </w:r>
      <w:r w:rsidR="005A3704">
        <w:rPr>
          <w:sz w:val="24"/>
          <w:szCs w:val="24"/>
        </w:rPr>
        <w:br/>
      </w:r>
      <w:r w:rsidR="005A3704">
        <w:rPr>
          <w:rFonts w:hint="eastAsia"/>
          <w:sz w:val="24"/>
          <w:szCs w:val="24"/>
        </w:rPr>
        <w:t xml:space="preserve">including </w:t>
      </w:r>
      <w:r>
        <w:rPr>
          <w:sz w:val="24"/>
          <w:szCs w:val="24"/>
        </w:rPr>
        <w:t>Year-end</w:t>
      </w:r>
      <w:r>
        <w:rPr>
          <w:rFonts w:hint="eastAsia"/>
          <w:sz w:val="24"/>
          <w:szCs w:val="24"/>
        </w:rPr>
        <w:t xml:space="preserve"> Tax </w:t>
      </w:r>
      <w:r>
        <w:rPr>
          <w:sz w:val="24"/>
          <w:szCs w:val="24"/>
        </w:rPr>
        <w:t xml:space="preserve">Adjustment work, </w:t>
      </w:r>
      <w:r w:rsidR="006049E0">
        <w:rPr>
          <w:rFonts w:hint="eastAsia"/>
          <w:sz w:val="24"/>
          <w:szCs w:val="24"/>
        </w:rPr>
        <w:t>shall</w:t>
      </w:r>
      <w:r>
        <w:rPr>
          <w:sz w:val="24"/>
          <w:szCs w:val="24"/>
        </w:rPr>
        <w:t xml:space="preserve"> be provided by the </w:t>
      </w:r>
      <w:r w:rsidR="00645CCE" w:rsidRPr="00971916">
        <w:rPr>
          <w:rFonts w:eastAsia="ＭＳ Ｐゴシック"/>
          <w:sz w:val="24"/>
          <w:szCs w:val="24"/>
        </w:rPr>
        <w:t>Client</w:t>
      </w:r>
      <w:r w:rsidR="00645CCE" w:rsidRPr="00DC57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the </w:t>
      </w:r>
      <w:r w:rsidR="00645CCE" w:rsidRPr="00DC5788">
        <w:rPr>
          <w:sz w:val="24"/>
          <w:szCs w:val="24"/>
        </w:rPr>
        <w:t>Advisor</w:t>
      </w:r>
      <w:r w:rsidR="00645CCE">
        <w:rPr>
          <w:rFonts w:hint="eastAsia"/>
          <w:sz w:val="24"/>
          <w:szCs w:val="24"/>
        </w:rPr>
        <w:t xml:space="preserve"> </w:t>
      </w:r>
    </w:p>
    <w:p w14:paraId="445E38F5" w14:textId="210479F0" w:rsidR="001858F6" w:rsidRDefault="001858F6" w:rsidP="00645CCE">
      <w:pPr>
        <w:pStyle w:val="1"/>
        <w:spacing w:line="240" w:lineRule="auto"/>
        <w:ind w:leftChars="200" w:left="540" w:hangingChars="50" w:hanging="120"/>
        <w:rPr>
          <w:sz w:val="24"/>
          <w:szCs w:val="24"/>
        </w:rPr>
      </w:pPr>
      <w:r>
        <w:rPr>
          <w:sz w:val="24"/>
          <w:szCs w:val="24"/>
        </w:rPr>
        <w:t xml:space="preserve"> with sufficient</w:t>
      </w:r>
      <w:r w:rsidR="005A3704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time and date margin for processing.</w:t>
      </w:r>
    </w:p>
    <w:p w14:paraId="0D132227" w14:textId="77777777" w:rsidR="00084A19" w:rsidRPr="00645CCE" w:rsidRDefault="005A3704" w:rsidP="00645CCE">
      <w:pPr>
        <w:pStyle w:val="1"/>
        <w:snapToGrid w:val="0"/>
        <w:spacing w:line="0" w:lineRule="atLeast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  </w:t>
      </w:r>
      <w:r w:rsidR="00084A19">
        <w:rPr>
          <w:rFonts w:hint="eastAsia"/>
          <w:sz w:val="24"/>
          <w:szCs w:val="24"/>
        </w:rPr>
        <w:t xml:space="preserve"> </w:t>
      </w:r>
    </w:p>
    <w:p w14:paraId="7841067C" w14:textId="1AAB9F69" w:rsidR="001858F6" w:rsidRDefault="00084A19" w:rsidP="00084A19">
      <w:pPr>
        <w:pStyle w:val="1"/>
        <w:spacing w:line="240" w:lineRule="auto"/>
        <w:ind w:firstLineChars="150" w:firstLine="360"/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. </w:t>
      </w:r>
      <w:r w:rsidR="009C3535">
        <w:rPr>
          <w:sz w:val="24"/>
          <w:szCs w:val="24"/>
        </w:rPr>
        <w:t xml:space="preserve">The </w:t>
      </w:r>
      <w:r w:rsidR="00645CCE" w:rsidRPr="00DC5788">
        <w:rPr>
          <w:sz w:val="24"/>
          <w:szCs w:val="24"/>
        </w:rPr>
        <w:t>Advisor</w:t>
      </w:r>
      <w:r w:rsidR="009C3535">
        <w:rPr>
          <w:sz w:val="24"/>
          <w:szCs w:val="24"/>
        </w:rPr>
        <w:t xml:space="preserve"> shall explain clearly to the </w:t>
      </w:r>
      <w:r w:rsidR="00645CCE">
        <w:rPr>
          <w:sz w:val="24"/>
          <w:szCs w:val="24"/>
        </w:rPr>
        <w:t>Client</w:t>
      </w:r>
      <w:r w:rsidR="009C3535">
        <w:rPr>
          <w:sz w:val="24"/>
          <w:szCs w:val="24"/>
        </w:rPr>
        <w:t>, regarding the aforesaid documents</w:t>
      </w:r>
    </w:p>
    <w:p w14:paraId="62838B53" w14:textId="6CC0426B" w:rsidR="001858F6" w:rsidRDefault="001858F6" w:rsidP="009818CF">
      <w:pPr>
        <w:pStyle w:val="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C3535">
        <w:rPr>
          <w:rFonts w:hint="eastAsia"/>
          <w:sz w:val="24"/>
          <w:szCs w:val="24"/>
        </w:rPr>
        <w:t xml:space="preserve">    </w:t>
      </w:r>
      <w:r w:rsidR="009C3535">
        <w:rPr>
          <w:sz w:val="24"/>
          <w:szCs w:val="24"/>
        </w:rPr>
        <w:t>I</w:t>
      </w:r>
      <w:r w:rsidR="009C3535">
        <w:rPr>
          <w:rFonts w:hint="eastAsia"/>
          <w:sz w:val="24"/>
          <w:szCs w:val="24"/>
        </w:rPr>
        <w:t xml:space="preserve">n </w:t>
      </w:r>
      <w:r w:rsidRPr="00645CCE">
        <w:rPr>
          <w:b/>
          <w:bCs/>
          <w:sz w:val="24"/>
          <w:szCs w:val="24"/>
        </w:rPr>
        <w:t xml:space="preserve">Article </w:t>
      </w:r>
      <w:r w:rsidR="005A3704" w:rsidRPr="00645CCE">
        <w:rPr>
          <w:rFonts w:hint="eastAsia"/>
          <w:b/>
          <w:bCs/>
          <w:sz w:val="24"/>
          <w:szCs w:val="24"/>
        </w:rPr>
        <w:t>4</w:t>
      </w:r>
      <w:r w:rsidR="00645CCE">
        <w:rPr>
          <w:rFonts w:hint="eastAsia"/>
          <w:sz w:val="24"/>
          <w:szCs w:val="24"/>
        </w:rPr>
        <w:t>.</w:t>
      </w:r>
      <w:r w:rsidR="005A3704">
        <w:rPr>
          <w:rFonts w:hint="eastAsia"/>
          <w:sz w:val="24"/>
          <w:szCs w:val="24"/>
        </w:rPr>
        <w:t xml:space="preserve"> 1</w:t>
      </w:r>
      <w:r w:rsidR="00645CCE"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, when </w:t>
      </w:r>
      <w:r w:rsidR="005A3704">
        <w:rPr>
          <w:rFonts w:hint="eastAsia"/>
          <w:sz w:val="24"/>
          <w:szCs w:val="24"/>
        </w:rPr>
        <w:t>and what kind of d</w:t>
      </w:r>
      <w:r>
        <w:rPr>
          <w:sz w:val="24"/>
          <w:szCs w:val="24"/>
        </w:rPr>
        <w:t>ocument</w:t>
      </w:r>
      <w:r w:rsidR="005A3704">
        <w:rPr>
          <w:rFonts w:hint="eastAsia"/>
          <w:sz w:val="24"/>
          <w:szCs w:val="24"/>
        </w:rPr>
        <w:t>s are</w:t>
      </w:r>
      <w:r>
        <w:rPr>
          <w:sz w:val="24"/>
          <w:szCs w:val="24"/>
        </w:rPr>
        <w:t xml:space="preserve"> required.</w:t>
      </w:r>
    </w:p>
    <w:p w14:paraId="237F751C" w14:textId="77777777" w:rsidR="00645CCE" w:rsidRDefault="00645CCE" w:rsidP="009818CF">
      <w:pPr>
        <w:pStyle w:val="1"/>
        <w:spacing w:line="240" w:lineRule="auto"/>
        <w:rPr>
          <w:sz w:val="24"/>
          <w:szCs w:val="24"/>
        </w:rPr>
      </w:pPr>
    </w:p>
    <w:p w14:paraId="67AB3B7E" w14:textId="388F1F63" w:rsidR="005A3704" w:rsidRDefault="005A3704" w:rsidP="005A3704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Article </w:t>
      </w:r>
      <w:r>
        <w:rPr>
          <w:rFonts w:hint="eastAsia"/>
          <w:b/>
          <w:sz w:val="24"/>
          <w:szCs w:val="24"/>
        </w:rPr>
        <w:t>5</w:t>
      </w:r>
      <w:r w:rsidR="00645CCE">
        <w:rPr>
          <w:rFonts w:hint="eastAsia"/>
          <w:b/>
          <w:sz w:val="24"/>
          <w:szCs w:val="24"/>
        </w:rPr>
        <w:t>.</w:t>
      </w:r>
      <w:r>
        <w:rPr>
          <w:rFonts w:hint="eastAsia"/>
          <w:b/>
          <w:sz w:val="24"/>
          <w:szCs w:val="24"/>
        </w:rPr>
        <w:t xml:space="preserve">  Fees</w:t>
      </w:r>
    </w:p>
    <w:p w14:paraId="50DD69E4" w14:textId="11B0E49D" w:rsidR="00A9081D" w:rsidRDefault="00A9081D" w:rsidP="005A3704">
      <w:pPr>
        <w:pStyle w:val="1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  <w:r w:rsidR="00084A19">
        <w:rPr>
          <w:sz w:val="24"/>
          <w:szCs w:val="24"/>
        </w:rPr>
        <w:t>1</w:t>
      </w:r>
      <w:r w:rsidR="00084A19">
        <w:rPr>
          <w:rFonts w:hint="eastAsia"/>
          <w:sz w:val="24"/>
          <w:szCs w:val="24"/>
        </w:rPr>
        <w:t xml:space="preserve">. </w:t>
      </w:r>
      <w:r>
        <w:rPr>
          <w:sz w:val="24"/>
          <w:szCs w:val="24"/>
        </w:rPr>
        <w:t xml:space="preserve">The </w:t>
      </w:r>
      <w:r>
        <w:rPr>
          <w:rFonts w:hint="eastAsia"/>
          <w:sz w:val="24"/>
          <w:szCs w:val="24"/>
        </w:rPr>
        <w:t xml:space="preserve">fees to be paid by the </w:t>
      </w:r>
      <w:r w:rsidR="00645CCE">
        <w:rPr>
          <w:rFonts w:hint="eastAsia"/>
          <w:sz w:val="24"/>
          <w:szCs w:val="24"/>
        </w:rPr>
        <w:t>Client</w:t>
      </w:r>
      <w:r>
        <w:rPr>
          <w:rFonts w:hint="eastAsia"/>
          <w:sz w:val="24"/>
          <w:szCs w:val="24"/>
        </w:rPr>
        <w:t xml:space="preserve"> to the </w:t>
      </w:r>
      <w:r w:rsidR="000326DD">
        <w:rPr>
          <w:sz w:val="24"/>
          <w:szCs w:val="24"/>
        </w:rPr>
        <w:t>Advisor</w:t>
      </w:r>
      <w:r>
        <w:rPr>
          <w:sz w:val="24"/>
          <w:szCs w:val="24"/>
        </w:rPr>
        <w:t xml:space="preserve"> </w:t>
      </w:r>
      <w:r w:rsidR="006049E0">
        <w:rPr>
          <w:rFonts w:hint="eastAsia"/>
          <w:sz w:val="24"/>
          <w:szCs w:val="24"/>
        </w:rPr>
        <w:t>shall</w:t>
      </w:r>
      <w:r>
        <w:rPr>
          <w:rFonts w:hint="eastAsia"/>
          <w:sz w:val="24"/>
          <w:szCs w:val="24"/>
        </w:rPr>
        <w:t xml:space="preserve"> be as follows;</w:t>
      </w:r>
    </w:p>
    <w:p w14:paraId="252EA18E" w14:textId="30B380E7" w:rsidR="000339FC" w:rsidRDefault="009D308E" w:rsidP="009818CF">
      <w:pPr>
        <w:pStyle w:val="1"/>
        <w:snapToGrid w:val="0"/>
        <w:spacing w:line="240" w:lineRule="auto"/>
        <w:rPr>
          <w:sz w:val="21"/>
          <w:szCs w:val="21"/>
        </w:rPr>
      </w:pPr>
      <w:r>
        <w:rPr>
          <w:rFonts w:hint="eastAsia"/>
          <w:sz w:val="24"/>
          <w:szCs w:val="24"/>
        </w:rPr>
        <w:t xml:space="preserve">    </w:t>
      </w:r>
      <w:r w:rsidRPr="009D308E">
        <w:rPr>
          <w:rFonts w:hint="eastAsia"/>
          <w:sz w:val="24"/>
          <w:szCs w:val="24"/>
        </w:rPr>
        <w:t xml:space="preserve">(1) </w:t>
      </w:r>
      <w:r>
        <w:rPr>
          <w:rFonts w:hint="eastAsia"/>
          <w:sz w:val="24"/>
          <w:szCs w:val="24"/>
        </w:rPr>
        <w:t>Monthly Fee</w:t>
      </w:r>
      <w:r w:rsidR="0088799C">
        <w:rPr>
          <w:rFonts w:hint="eastAsia"/>
          <w:sz w:val="24"/>
          <w:szCs w:val="24"/>
        </w:rPr>
        <w:t xml:space="preserve"> </w:t>
      </w:r>
      <w:r w:rsidR="00084A19">
        <w:rPr>
          <w:rFonts w:hint="eastAsia"/>
          <w:sz w:val="24"/>
          <w:szCs w:val="24"/>
        </w:rPr>
        <w:t xml:space="preserve">  </w:t>
      </w:r>
      <w:r w:rsidR="0088799C">
        <w:rPr>
          <w:rFonts w:hint="eastAsia"/>
          <w:sz w:val="24"/>
          <w:szCs w:val="24"/>
        </w:rPr>
        <w:t xml:space="preserve">; </w:t>
      </w:r>
      <w:r w:rsidR="000326DD">
        <w:rPr>
          <w:rFonts w:hint="eastAsia"/>
          <w:sz w:val="24"/>
          <w:szCs w:val="24"/>
          <w:highlight w:val="yellow"/>
        </w:rPr>
        <w:t>＊＊＊＊</w:t>
      </w:r>
      <w:r w:rsidR="0088799C">
        <w:rPr>
          <w:rFonts w:hint="eastAsia"/>
          <w:sz w:val="24"/>
          <w:szCs w:val="24"/>
        </w:rPr>
        <w:t xml:space="preserve">yen per one month </w:t>
      </w:r>
      <w:r w:rsidR="0088799C" w:rsidRPr="0088799C">
        <w:rPr>
          <w:rFonts w:hint="eastAsia"/>
          <w:sz w:val="21"/>
          <w:szCs w:val="21"/>
        </w:rPr>
        <w:t xml:space="preserve">(excluding consumption tax) </w:t>
      </w:r>
    </w:p>
    <w:p w14:paraId="04A13567" w14:textId="77777777" w:rsidR="00084A19" w:rsidRPr="00084A19" w:rsidRDefault="00084A19" w:rsidP="009818CF">
      <w:pPr>
        <w:pStyle w:val="1"/>
        <w:snapToGrid w:val="0"/>
        <w:spacing w:line="240" w:lineRule="auto"/>
        <w:rPr>
          <w:sz w:val="16"/>
          <w:szCs w:val="16"/>
        </w:rPr>
      </w:pPr>
    </w:p>
    <w:p w14:paraId="1991AFEA" w14:textId="3CEFCA7F" w:rsidR="0088799C" w:rsidRDefault="0088799C" w:rsidP="009818CF">
      <w:pPr>
        <w:pStyle w:val="1"/>
        <w:snapToGrid w:val="0"/>
        <w:spacing w:line="24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(2) Settlement Fee</w:t>
      </w:r>
      <w:r w:rsidR="00002FEC"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 xml:space="preserve"> ; </w:t>
      </w:r>
      <w:r w:rsidR="000326DD">
        <w:rPr>
          <w:rFonts w:hint="eastAsia"/>
          <w:sz w:val="24"/>
          <w:szCs w:val="24"/>
          <w:highlight w:val="yellow"/>
        </w:rPr>
        <w:t>＊＊＊＊</w:t>
      </w:r>
      <w:r>
        <w:rPr>
          <w:rFonts w:hint="eastAsia"/>
          <w:sz w:val="24"/>
          <w:szCs w:val="24"/>
        </w:rPr>
        <w:t>yen</w:t>
      </w:r>
      <w:r w:rsidR="009818CF">
        <w:rPr>
          <w:rFonts w:hint="eastAsia"/>
          <w:sz w:val="24"/>
          <w:szCs w:val="24"/>
        </w:rPr>
        <w:t xml:space="preserve"> once a year</w:t>
      </w:r>
      <w:r w:rsidR="00002FEC">
        <w:rPr>
          <w:rFonts w:hint="eastAsia"/>
          <w:sz w:val="24"/>
          <w:szCs w:val="24"/>
        </w:rPr>
        <w:t xml:space="preserve"> </w:t>
      </w:r>
      <w:r w:rsidR="00002FEC" w:rsidRPr="0088799C">
        <w:rPr>
          <w:rFonts w:hint="eastAsia"/>
          <w:sz w:val="21"/>
          <w:szCs w:val="21"/>
        </w:rPr>
        <w:t>(excluding consumption tax)</w:t>
      </w:r>
      <w:r w:rsidR="00002FEC">
        <w:rPr>
          <w:sz w:val="24"/>
          <w:szCs w:val="24"/>
        </w:rPr>
        <w:br/>
      </w:r>
      <w:r w:rsidR="00002FEC">
        <w:rPr>
          <w:rFonts w:hint="eastAsia"/>
          <w:sz w:val="24"/>
          <w:szCs w:val="24"/>
        </w:rPr>
        <w:t xml:space="preserve">        * </w:t>
      </w:r>
      <w:r w:rsidR="00002FEC">
        <w:rPr>
          <w:sz w:val="24"/>
          <w:szCs w:val="24"/>
        </w:rPr>
        <w:t>Year-end Tax Adjustment</w:t>
      </w:r>
      <w:r w:rsidR="00002FEC">
        <w:rPr>
          <w:rFonts w:hint="eastAsia"/>
          <w:sz w:val="24"/>
          <w:szCs w:val="24"/>
        </w:rPr>
        <w:t xml:space="preserve"> work</w:t>
      </w:r>
      <w:r w:rsidR="00002FEC">
        <w:rPr>
          <w:rFonts w:hint="eastAsia"/>
          <w:sz w:val="24"/>
          <w:szCs w:val="24"/>
        </w:rPr>
        <w:t xml:space="preserve"> is </w:t>
      </w:r>
      <w:r w:rsidR="00002FEC" w:rsidRPr="00002FEC">
        <w:rPr>
          <w:rFonts w:hint="eastAsia"/>
          <w:sz w:val="24"/>
          <w:szCs w:val="24"/>
          <w:highlight w:val="yellow"/>
        </w:rPr>
        <w:t>included / excluded</w:t>
      </w:r>
    </w:p>
    <w:p w14:paraId="55D61AF4" w14:textId="77777777" w:rsidR="00084A19" w:rsidRPr="00084A19" w:rsidRDefault="00084A19" w:rsidP="009818CF">
      <w:pPr>
        <w:pStyle w:val="1"/>
        <w:snapToGrid w:val="0"/>
        <w:spacing w:line="240" w:lineRule="auto"/>
        <w:ind w:firstLineChars="200" w:firstLine="320"/>
        <w:rPr>
          <w:sz w:val="16"/>
          <w:szCs w:val="16"/>
        </w:rPr>
      </w:pPr>
    </w:p>
    <w:p w14:paraId="48DE76E9" w14:textId="6CE92A68" w:rsidR="0088799C" w:rsidRDefault="009818CF" w:rsidP="009818CF">
      <w:pPr>
        <w:pStyle w:val="1"/>
        <w:snapToGrid w:val="0"/>
        <w:spacing w:line="24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(3) Attendance fee for Tax Inspection ; 30,000yen per one day</w:t>
      </w:r>
      <w:r w:rsidR="00002FEC">
        <w:rPr>
          <w:rFonts w:hint="eastAsia"/>
          <w:sz w:val="24"/>
          <w:szCs w:val="24"/>
        </w:rPr>
        <w:t xml:space="preserve"> </w:t>
      </w:r>
      <w:r w:rsidR="00002FEC" w:rsidRPr="0088799C">
        <w:rPr>
          <w:rFonts w:hint="eastAsia"/>
          <w:sz w:val="21"/>
          <w:szCs w:val="21"/>
        </w:rPr>
        <w:t>(excluding consumption tax)</w:t>
      </w:r>
    </w:p>
    <w:p w14:paraId="2FE9F789" w14:textId="77777777" w:rsidR="00084A19" w:rsidRPr="00084A19" w:rsidRDefault="00084A19" w:rsidP="009818CF">
      <w:pPr>
        <w:pStyle w:val="1"/>
        <w:snapToGrid w:val="0"/>
        <w:spacing w:line="240" w:lineRule="auto"/>
        <w:ind w:firstLineChars="200" w:firstLine="320"/>
        <w:rPr>
          <w:sz w:val="16"/>
          <w:szCs w:val="16"/>
        </w:rPr>
      </w:pPr>
    </w:p>
    <w:p w14:paraId="6E333620" w14:textId="77777777" w:rsidR="00084A19" w:rsidRDefault="009818CF" w:rsidP="009818CF">
      <w:pPr>
        <w:pStyle w:val="1"/>
        <w:snapToGrid w:val="0"/>
        <w:spacing w:line="240" w:lineRule="auto"/>
        <w:ind w:firstLineChars="200" w:firstLine="340"/>
        <w:rPr>
          <w:sz w:val="24"/>
          <w:szCs w:val="24"/>
        </w:rPr>
      </w:pPr>
      <w:r>
        <w:rPr>
          <w:rFonts w:ascii="ArialMT" w:hAnsi="ArialMT" w:cs="ArialMT" w:hint="eastAsia"/>
          <w:sz w:val="17"/>
          <w:szCs w:val="17"/>
        </w:rPr>
        <w:t xml:space="preserve">  </w:t>
      </w:r>
      <w:r>
        <w:rPr>
          <w:rFonts w:hint="eastAsia"/>
          <w:sz w:val="24"/>
          <w:szCs w:val="24"/>
        </w:rPr>
        <w:t xml:space="preserve">(4) Fee for Amended Tax forms ; </w:t>
      </w:r>
    </w:p>
    <w:p w14:paraId="5FA8E2B7" w14:textId="56D5F1BA" w:rsidR="009818CF" w:rsidRDefault="00084A19" w:rsidP="00084A19">
      <w:pPr>
        <w:pStyle w:val="1"/>
        <w:snapToGrid w:val="0"/>
        <w:spacing w:line="24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Depend on the revision, the upper limit being 50% of the (2) above</w:t>
      </w:r>
    </w:p>
    <w:p w14:paraId="030C0E17" w14:textId="77777777" w:rsidR="00084A19" w:rsidRPr="005A2A33" w:rsidRDefault="00084A19" w:rsidP="00084A19">
      <w:pPr>
        <w:pStyle w:val="1"/>
        <w:snapToGrid w:val="0"/>
        <w:spacing w:line="0" w:lineRule="atLeast"/>
        <w:rPr>
          <w:sz w:val="16"/>
          <w:szCs w:val="16"/>
        </w:rPr>
      </w:pPr>
    </w:p>
    <w:p w14:paraId="49A98715" w14:textId="77777777" w:rsidR="00B877A5" w:rsidRPr="005A2A33" w:rsidRDefault="00B877A5" w:rsidP="00084A19">
      <w:pPr>
        <w:pStyle w:val="1"/>
        <w:snapToGrid w:val="0"/>
        <w:spacing w:line="0" w:lineRule="atLeast"/>
        <w:rPr>
          <w:sz w:val="16"/>
          <w:szCs w:val="16"/>
        </w:rPr>
      </w:pPr>
    </w:p>
    <w:p w14:paraId="0099C53C" w14:textId="6CBFB340" w:rsidR="00084A19" w:rsidRPr="00084A19" w:rsidRDefault="00084A19" w:rsidP="00002FEC">
      <w:pPr>
        <w:pStyle w:val="1"/>
        <w:snapToGrid w:val="0"/>
        <w:ind w:firstLineChars="100" w:firstLine="240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</w:t>
      </w:r>
      <w:r w:rsidRPr="00084A19">
        <w:rPr>
          <w:rFonts w:hint="eastAsia"/>
          <w:sz w:val="24"/>
          <w:szCs w:val="24"/>
        </w:rPr>
        <w:t xml:space="preserve"> </w:t>
      </w:r>
      <w:r w:rsidRPr="00084A19">
        <w:rPr>
          <w:rFonts w:eastAsia="Arial Unicode MS"/>
          <w:sz w:val="24"/>
          <w:szCs w:val="24"/>
        </w:rPr>
        <w:t>If any of the following circumstances occur</w:t>
      </w:r>
      <w:r w:rsidR="00B877A5">
        <w:rPr>
          <w:rFonts w:eastAsia="Arial Unicode MS" w:hint="eastAsia"/>
          <w:sz w:val="24"/>
          <w:szCs w:val="24"/>
        </w:rPr>
        <w:t>s</w:t>
      </w:r>
      <w:r w:rsidRPr="00084A19">
        <w:rPr>
          <w:rFonts w:eastAsia="Arial Unicode MS"/>
          <w:sz w:val="24"/>
          <w:szCs w:val="24"/>
        </w:rPr>
        <w:t xml:space="preserve"> to the </w:t>
      </w:r>
      <w:r w:rsidR="00645CCE">
        <w:rPr>
          <w:rFonts w:eastAsia="Arial Unicode MS"/>
          <w:sz w:val="24"/>
          <w:szCs w:val="24"/>
        </w:rPr>
        <w:t>Client</w:t>
      </w:r>
      <w:r w:rsidRPr="00084A19">
        <w:rPr>
          <w:rFonts w:eastAsia="Arial Unicode MS"/>
          <w:sz w:val="24"/>
          <w:szCs w:val="24"/>
        </w:rPr>
        <w:t xml:space="preserve">, after consultation </w:t>
      </w:r>
      <w:r w:rsidR="00B877A5" w:rsidRPr="00084A19">
        <w:rPr>
          <w:rFonts w:eastAsia="Arial Unicode MS"/>
          <w:sz w:val="24"/>
          <w:szCs w:val="24"/>
        </w:rPr>
        <w:t>between</w:t>
      </w:r>
      <w:r w:rsidR="00B877A5">
        <w:rPr>
          <w:rFonts w:eastAsia="Arial Unicode MS" w:hint="eastAsia"/>
          <w:sz w:val="24"/>
          <w:szCs w:val="24"/>
        </w:rPr>
        <w:t xml:space="preserve"> </w:t>
      </w:r>
    </w:p>
    <w:p w14:paraId="4435C2D3" w14:textId="77777777" w:rsidR="000326DD" w:rsidRDefault="00084A19" w:rsidP="00002FEC">
      <w:pPr>
        <w:pStyle w:val="1"/>
        <w:snapToGrid w:val="0"/>
        <w:ind w:firstLineChars="200" w:firstLine="480"/>
        <w:rPr>
          <w:sz w:val="24"/>
          <w:szCs w:val="24"/>
        </w:rPr>
      </w:pPr>
      <w:r w:rsidRPr="00084A19">
        <w:rPr>
          <w:rFonts w:eastAsia="Arial Unicode MS"/>
          <w:sz w:val="24"/>
          <w:szCs w:val="24"/>
        </w:rPr>
        <w:t xml:space="preserve">the </w:t>
      </w:r>
      <w:r w:rsidR="00645CCE">
        <w:rPr>
          <w:rFonts w:eastAsia="Arial Unicode MS"/>
          <w:sz w:val="24"/>
          <w:szCs w:val="24"/>
        </w:rPr>
        <w:t>Client</w:t>
      </w:r>
      <w:r w:rsidRPr="00084A19">
        <w:rPr>
          <w:rFonts w:eastAsia="Arial Unicode MS"/>
          <w:sz w:val="24"/>
          <w:szCs w:val="24"/>
        </w:rPr>
        <w:t xml:space="preserve"> and the </w:t>
      </w:r>
      <w:r w:rsidR="000326DD">
        <w:rPr>
          <w:rFonts w:eastAsia="Arial Unicode MS"/>
          <w:sz w:val="24"/>
          <w:szCs w:val="24"/>
        </w:rPr>
        <w:t>Advisor</w:t>
      </w:r>
      <w:r w:rsidRPr="00084A19">
        <w:rPr>
          <w:rFonts w:eastAsia="Arial Unicode MS"/>
          <w:sz w:val="24"/>
          <w:szCs w:val="24"/>
        </w:rPr>
        <w:t xml:space="preserve">, the </w:t>
      </w:r>
      <w:r>
        <w:rPr>
          <w:rFonts w:hint="eastAsia"/>
          <w:sz w:val="24"/>
          <w:szCs w:val="24"/>
        </w:rPr>
        <w:t>Monthly Fee</w:t>
      </w:r>
      <w:r w:rsidRPr="00084A19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 w:hint="eastAsia"/>
          <w:sz w:val="24"/>
          <w:szCs w:val="24"/>
        </w:rPr>
        <w:t xml:space="preserve">mentioned </w:t>
      </w:r>
      <w:r w:rsidR="00B877A5">
        <w:rPr>
          <w:rFonts w:eastAsia="Arial Unicode MS" w:hint="eastAsia"/>
          <w:sz w:val="24"/>
          <w:szCs w:val="24"/>
        </w:rPr>
        <w:t xml:space="preserve">in </w:t>
      </w:r>
      <w:r w:rsidR="000326DD">
        <w:rPr>
          <w:b/>
          <w:sz w:val="24"/>
          <w:szCs w:val="24"/>
        </w:rPr>
        <w:t xml:space="preserve">Article </w:t>
      </w:r>
      <w:r w:rsidR="000326DD">
        <w:rPr>
          <w:rFonts w:hint="eastAsia"/>
          <w:b/>
          <w:sz w:val="24"/>
          <w:szCs w:val="24"/>
        </w:rPr>
        <w:t>5</w:t>
      </w:r>
      <w:r w:rsidR="000326DD">
        <w:rPr>
          <w:rFonts w:hint="eastAsia"/>
          <w:b/>
          <w:sz w:val="24"/>
          <w:szCs w:val="24"/>
        </w:rPr>
        <w:t>.</w:t>
      </w:r>
      <w:r w:rsidRPr="00084A19">
        <w:rPr>
          <w:rFonts w:eastAsia="Arial Unicode MS"/>
          <w:sz w:val="24"/>
          <w:szCs w:val="24"/>
        </w:rPr>
        <w:t>1.</w:t>
      </w:r>
      <w:r w:rsidRPr="00084A19">
        <w:rPr>
          <w:rFonts w:hint="eastAsia"/>
          <w:sz w:val="24"/>
          <w:szCs w:val="24"/>
        </w:rPr>
        <w:t xml:space="preserve"> </w:t>
      </w:r>
      <w:r w:rsidRPr="009D308E">
        <w:rPr>
          <w:rFonts w:hint="eastAsia"/>
          <w:sz w:val="24"/>
          <w:szCs w:val="24"/>
        </w:rPr>
        <w:t xml:space="preserve">(1) </w:t>
      </w:r>
      <w:r>
        <w:rPr>
          <w:rFonts w:hint="eastAsia"/>
          <w:sz w:val="24"/>
          <w:szCs w:val="24"/>
        </w:rPr>
        <w:t>above</w:t>
      </w:r>
      <w:r w:rsidR="00B877A5">
        <w:rPr>
          <w:rFonts w:hint="eastAsia"/>
          <w:sz w:val="24"/>
          <w:szCs w:val="24"/>
        </w:rPr>
        <w:t xml:space="preserve"> </w:t>
      </w:r>
    </w:p>
    <w:p w14:paraId="4D17ECE6" w14:textId="5D7FECCC" w:rsidR="00B877A5" w:rsidRDefault="006049E0" w:rsidP="00002FEC">
      <w:pPr>
        <w:pStyle w:val="1"/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shall</w:t>
      </w:r>
      <w:r w:rsidR="00084A19" w:rsidRPr="00084A19">
        <w:rPr>
          <w:rFonts w:eastAsia="Arial Unicode MS"/>
          <w:sz w:val="24"/>
          <w:szCs w:val="24"/>
        </w:rPr>
        <w:t xml:space="preserve"> be revised. </w:t>
      </w:r>
      <w:r w:rsidR="00B877A5">
        <w:rPr>
          <w:rFonts w:hint="eastAsia"/>
          <w:sz w:val="24"/>
          <w:szCs w:val="24"/>
        </w:rPr>
        <w:t xml:space="preserve">  </w:t>
      </w:r>
    </w:p>
    <w:p w14:paraId="32EC785B" w14:textId="6C9AA866" w:rsidR="005A2A33" w:rsidRDefault="005A2A33" w:rsidP="00002FEC">
      <w:pPr>
        <w:pStyle w:val="1"/>
        <w:snapToGrid w:val="0"/>
        <w:ind w:firstLineChars="200" w:firstLine="480"/>
        <w:rPr>
          <w:rFonts w:eastAsia="Arial Unicode MS"/>
          <w:sz w:val="24"/>
          <w:szCs w:val="24"/>
        </w:rPr>
      </w:pPr>
      <w:r>
        <w:rPr>
          <w:rFonts w:hint="eastAsia"/>
          <w:sz w:val="24"/>
          <w:szCs w:val="24"/>
        </w:rPr>
        <w:t xml:space="preserve"> (1) When the </w:t>
      </w:r>
      <w:r w:rsidR="000326DD">
        <w:rPr>
          <w:rFonts w:eastAsia="Arial Unicode MS"/>
          <w:sz w:val="24"/>
          <w:szCs w:val="24"/>
        </w:rPr>
        <w:t>Advisor</w:t>
      </w:r>
      <w:r>
        <w:rPr>
          <w:rFonts w:eastAsia="Arial Unicode MS" w:hint="eastAsia"/>
          <w:sz w:val="24"/>
          <w:szCs w:val="24"/>
        </w:rPr>
        <w:t xml:space="preserve"> takes on the bookkeeping work of the Consigner</w:t>
      </w:r>
    </w:p>
    <w:p w14:paraId="22ABA77B" w14:textId="6EACB08E" w:rsidR="005A2A33" w:rsidRDefault="005A2A33" w:rsidP="00002FEC">
      <w:pPr>
        <w:pStyle w:val="1"/>
        <w:snapToGrid w:val="0"/>
        <w:ind w:firstLineChars="200" w:firstLine="480"/>
        <w:rPr>
          <w:rFonts w:eastAsia="Arial Unicode MS"/>
          <w:sz w:val="24"/>
          <w:szCs w:val="24"/>
        </w:rPr>
      </w:pPr>
      <w:r>
        <w:rPr>
          <w:rFonts w:eastAsia="Arial Unicode MS" w:hint="eastAsia"/>
          <w:sz w:val="24"/>
          <w:szCs w:val="24"/>
        </w:rPr>
        <w:t xml:space="preserve"> (2) </w:t>
      </w:r>
      <w:r>
        <w:rPr>
          <w:rFonts w:hint="eastAsia"/>
          <w:sz w:val="24"/>
          <w:szCs w:val="24"/>
        </w:rPr>
        <w:t xml:space="preserve">When the </w:t>
      </w:r>
      <w:r w:rsidR="000326DD">
        <w:rPr>
          <w:rFonts w:eastAsia="Arial Unicode MS"/>
          <w:sz w:val="24"/>
          <w:szCs w:val="24"/>
        </w:rPr>
        <w:t>Advisor</w:t>
      </w:r>
      <w:r>
        <w:rPr>
          <w:rFonts w:eastAsia="Arial Unicode MS" w:hint="eastAsia"/>
          <w:sz w:val="24"/>
          <w:szCs w:val="24"/>
        </w:rPr>
        <w:t xml:space="preserve"> </w:t>
      </w:r>
      <w:r w:rsidRPr="00002FEC">
        <w:rPr>
          <w:rFonts w:eastAsia="Arial Unicode MS" w:hint="eastAsia"/>
          <w:sz w:val="24"/>
          <w:szCs w:val="24"/>
          <w:highlight w:val="yellow"/>
        </w:rPr>
        <w:t>visits</w:t>
      </w:r>
      <w:r>
        <w:rPr>
          <w:rFonts w:eastAsia="Arial Unicode MS" w:hint="eastAsia"/>
          <w:sz w:val="24"/>
          <w:szCs w:val="24"/>
        </w:rPr>
        <w:t xml:space="preserve"> the Consigner</w:t>
      </w:r>
      <w:r>
        <w:rPr>
          <w:rFonts w:eastAsia="Arial Unicode MS"/>
          <w:sz w:val="24"/>
          <w:szCs w:val="24"/>
        </w:rPr>
        <w:t>’</w:t>
      </w:r>
      <w:r>
        <w:rPr>
          <w:rFonts w:eastAsia="Arial Unicode MS" w:hint="eastAsia"/>
          <w:sz w:val="24"/>
          <w:szCs w:val="24"/>
        </w:rPr>
        <w:t>s office almost every month</w:t>
      </w:r>
    </w:p>
    <w:p w14:paraId="5973A9D2" w14:textId="311D75B4" w:rsidR="00A65F67" w:rsidRPr="005A2A33" w:rsidRDefault="00A65F67" w:rsidP="00002FEC">
      <w:pPr>
        <w:pStyle w:val="1"/>
        <w:snapToGrid w:val="0"/>
        <w:ind w:firstLineChars="200" w:firstLine="480"/>
        <w:rPr>
          <w:sz w:val="24"/>
          <w:szCs w:val="24"/>
        </w:rPr>
      </w:pPr>
      <w:r>
        <w:rPr>
          <w:rFonts w:eastAsia="Arial Unicode MS" w:hint="eastAsia"/>
          <w:sz w:val="24"/>
          <w:szCs w:val="24"/>
        </w:rPr>
        <w:t xml:space="preserve"> (3) When the calculation of Consumption Tax become more/less complicated</w:t>
      </w:r>
    </w:p>
    <w:p w14:paraId="7396B5B2" w14:textId="36E4E587" w:rsidR="0057073F" w:rsidRDefault="00B877A5" w:rsidP="00002FEC">
      <w:pPr>
        <w:pStyle w:val="1"/>
        <w:snapToGrid w:val="0"/>
        <w:ind w:firstLineChars="150" w:firstLine="360"/>
        <w:rPr>
          <w:rFonts w:eastAsia="Arial Unicode MS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9D308E">
        <w:rPr>
          <w:rFonts w:hint="eastAsia"/>
          <w:sz w:val="24"/>
          <w:szCs w:val="24"/>
        </w:rPr>
        <w:t>(</w:t>
      </w:r>
      <w:r w:rsidR="00A65F67">
        <w:rPr>
          <w:rFonts w:hint="eastAsia"/>
          <w:sz w:val="24"/>
          <w:szCs w:val="24"/>
        </w:rPr>
        <w:t>4</w:t>
      </w:r>
      <w:r w:rsidRPr="009D308E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When </w:t>
      </w:r>
      <w:r w:rsidR="0057073F">
        <w:rPr>
          <w:rFonts w:hint="eastAsia"/>
          <w:sz w:val="24"/>
          <w:szCs w:val="24"/>
        </w:rPr>
        <w:t>t</w:t>
      </w:r>
      <w:r>
        <w:rPr>
          <w:rFonts w:hint="eastAsia"/>
          <w:sz w:val="24"/>
          <w:szCs w:val="24"/>
        </w:rPr>
        <w:t xml:space="preserve">he </w:t>
      </w:r>
      <w:r w:rsidR="00645CCE">
        <w:rPr>
          <w:rFonts w:eastAsia="Arial Unicode MS"/>
          <w:sz w:val="24"/>
          <w:szCs w:val="24"/>
        </w:rPr>
        <w:t>Client</w:t>
      </w:r>
      <w:r>
        <w:rPr>
          <w:rFonts w:eastAsia="Arial Unicode MS" w:hint="eastAsia"/>
          <w:sz w:val="24"/>
          <w:szCs w:val="24"/>
        </w:rPr>
        <w:t xml:space="preserve"> </w:t>
      </w:r>
      <w:r w:rsidR="0057073F" w:rsidRPr="00002FEC">
        <w:rPr>
          <w:rFonts w:eastAsia="Arial Unicode MS" w:hint="eastAsia"/>
          <w:sz w:val="24"/>
          <w:szCs w:val="24"/>
          <w:highlight w:val="yellow"/>
        </w:rPr>
        <w:t>ask</w:t>
      </w:r>
      <w:r w:rsidR="0057073F">
        <w:rPr>
          <w:rFonts w:eastAsia="Arial Unicode MS" w:hint="eastAsia"/>
          <w:sz w:val="24"/>
          <w:szCs w:val="24"/>
        </w:rPr>
        <w:t xml:space="preserve"> </w:t>
      </w:r>
      <w:r w:rsidR="005A2A33">
        <w:rPr>
          <w:rFonts w:eastAsia="Arial Unicode MS" w:hint="eastAsia"/>
          <w:sz w:val="24"/>
          <w:szCs w:val="24"/>
        </w:rPr>
        <w:t xml:space="preserve">for </w:t>
      </w:r>
      <w:r w:rsidR="0057073F">
        <w:rPr>
          <w:rFonts w:eastAsia="Arial Unicode MS" w:hint="eastAsia"/>
          <w:sz w:val="24"/>
          <w:szCs w:val="24"/>
        </w:rPr>
        <w:t xml:space="preserve">any </w:t>
      </w:r>
      <w:r w:rsidR="0057073F">
        <w:rPr>
          <w:rFonts w:eastAsia="Arial Unicode MS"/>
          <w:sz w:val="24"/>
          <w:szCs w:val="24"/>
        </w:rPr>
        <w:t>advice</w:t>
      </w:r>
      <w:r w:rsidR="0057073F">
        <w:rPr>
          <w:rFonts w:eastAsia="Arial Unicode MS" w:hint="eastAsia"/>
          <w:sz w:val="24"/>
          <w:szCs w:val="24"/>
        </w:rPr>
        <w:t xml:space="preserve"> about calculation of salaries</w:t>
      </w:r>
    </w:p>
    <w:p w14:paraId="7FD21A20" w14:textId="41642A0F" w:rsidR="0057073F" w:rsidRDefault="0057073F" w:rsidP="00002FEC">
      <w:pPr>
        <w:pStyle w:val="1"/>
        <w:snapToGrid w:val="0"/>
        <w:ind w:firstLineChars="150" w:firstLine="360"/>
        <w:rPr>
          <w:rFonts w:eastAsia="Arial Unicode MS"/>
          <w:sz w:val="24"/>
          <w:szCs w:val="24"/>
        </w:rPr>
      </w:pPr>
      <w:r>
        <w:rPr>
          <w:rFonts w:eastAsia="Arial Unicode MS" w:hint="eastAsia"/>
          <w:sz w:val="24"/>
          <w:szCs w:val="24"/>
        </w:rPr>
        <w:t xml:space="preserve">  (</w:t>
      </w:r>
      <w:r w:rsidR="00A65F67">
        <w:rPr>
          <w:rFonts w:eastAsia="Arial Unicode MS" w:hint="eastAsia"/>
          <w:sz w:val="24"/>
          <w:szCs w:val="24"/>
        </w:rPr>
        <w:t>5</w:t>
      </w:r>
      <w:r>
        <w:rPr>
          <w:rFonts w:eastAsia="Arial Unicode MS"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 xml:space="preserve">When the </w:t>
      </w:r>
      <w:r w:rsidR="000326DD">
        <w:rPr>
          <w:rFonts w:eastAsia="Arial Unicode MS"/>
          <w:sz w:val="24"/>
          <w:szCs w:val="24"/>
        </w:rPr>
        <w:t>Advisor</w:t>
      </w:r>
      <w:r>
        <w:rPr>
          <w:rFonts w:eastAsia="Arial Unicode MS" w:hint="eastAsia"/>
          <w:sz w:val="24"/>
          <w:szCs w:val="24"/>
        </w:rPr>
        <w:t xml:space="preserve"> checks whether the </w:t>
      </w:r>
      <w:r w:rsidRPr="00002FEC">
        <w:rPr>
          <w:rFonts w:eastAsia="Arial Unicode MS" w:hint="eastAsia"/>
          <w:sz w:val="24"/>
          <w:szCs w:val="24"/>
          <w:highlight w:val="yellow"/>
        </w:rPr>
        <w:t xml:space="preserve">Official </w:t>
      </w:r>
      <w:r w:rsidRPr="00002FEC">
        <w:rPr>
          <w:rFonts w:eastAsia="Arial Unicode MS"/>
          <w:sz w:val="24"/>
          <w:szCs w:val="24"/>
          <w:highlight w:val="yellow"/>
        </w:rPr>
        <w:t>Registration</w:t>
      </w:r>
      <w:r w:rsidRPr="00002FEC">
        <w:rPr>
          <w:rFonts w:eastAsia="Arial Unicode MS" w:hint="eastAsia"/>
          <w:sz w:val="24"/>
          <w:szCs w:val="24"/>
          <w:highlight w:val="yellow"/>
        </w:rPr>
        <w:t xml:space="preserve"> Number(</w:t>
      </w:r>
      <w:r w:rsidRPr="00002FEC">
        <w:rPr>
          <w:rFonts w:eastAsia="Arial Unicode MS" w:hint="eastAsia"/>
          <w:sz w:val="18"/>
          <w:szCs w:val="18"/>
          <w:highlight w:val="yellow"/>
        </w:rPr>
        <w:t>インボイス番号</w:t>
      </w:r>
      <w:r w:rsidRPr="00002FEC">
        <w:rPr>
          <w:rFonts w:eastAsia="Arial Unicode MS" w:hint="eastAsia"/>
          <w:sz w:val="24"/>
          <w:szCs w:val="24"/>
          <w:highlight w:val="yellow"/>
        </w:rPr>
        <w:t>)</w:t>
      </w:r>
      <w:r>
        <w:rPr>
          <w:rFonts w:eastAsia="Arial Unicode MS" w:hint="eastAsia"/>
          <w:sz w:val="24"/>
          <w:szCs w:val="24"/>
        </w:rPr>
        <w:t xml:space="preserve"> </w:t>
      </w:r>
    </w:p>
    <w:p w14:paraId="444CA0D2" w14:textId="77777777" w:rsidR="0057073F" w:rsidRDefault="0057073F" w:rsidP="00002FEC">
      <w:pPr>
        <w:pStyle w:val="1"/>
        <w:snapToGrid w:val="0"/>
        <w:ind w:firstLineChars="450" w:firstLine="1080"/>
        <w:rPr>
          <w:rFonts w:eastAsia="Arial Unicode MS"/>
          <w:sz w:val="24"/>
          <w:szCs w:val="24"/>
        </w:rPr>
      </w:pPr>
      <w:r>
        <w:rPr>
          <w:rFonts w:eastAsia="Arial Unicode MS" w:hint="eastAsia"/>
          <w:sz w:val="24"/>
          <w:szCs w:val="24"/>
        </w:rPr>
        <w:t>is written in bills and invoices</w:t>
      </w:r>
    </w:p>
    <w:p w14:paraId="1457E7F6" w14:textId="4FF9C307" w:rsidR="00084A19" w:rsidRDefault="0057073F" w:rsidP="00002FEC">
      <w:pPr>
        <w:pStyle w:val="1"/>
        <w:snapToGrid w:val="0"/>
        <w:rPr>
          <w:rFonts w:eastAsia="Arial Unicode MS"/>
          <w:sz w:val="24"/>
          <w:szCs w:val="24"/>
        </w:rPr>
      </w:pPr>
      <w:r>
        <w:rPr>
          <w:rFonts w:eastAsia="Arial Unicode MS" w:hint="eastAsia"/>
          <w:sz w:val="24"/>
          <w:szCs w:val="24"/>
        </w:rPr>
        <w:t xml:space="preserve">     (</w:t>
      </w:r>
      <w:r w:rsidR="00A65F67">
        <w:rPr>
          <w:rFonts w:eastAsia="Arial Unicode MS" w:hint="eastAsia"/>
          <w:sz w:val="24"/>
          <w:szCs w:val="24"/>
        </w:rPr>
        <w:t>6</w:t>
      </w:r>
      <w:r>
        <w:rPr>
          <w:rFonts w:eastAsia="Arial Unicode MS"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 xml:space="preserve">When the </w:t>
      </w:r>
      <w:r w:rsidR="00645CCE">
        <w:rPr>
          <w:rFonts w:eastAsia="Arial Unicode MS"/>
          <w:sz w:val="24"/>
          <w:szCs w:val="24"/>
        </w:rPr>
        <w:t>Client</w:t>
      </w:r>
      <w:r>
        <w:rPr>
          <w:rFonts w:eastAsia="Arial Unicode MS" w:hint="eastAsia"/>
          <w:sz w:val="24"/>
          <w:szCs w:val="24"/>
        </w:rPr>
        <w:t xml:space="preserve"> stop</w:t>
      </w:r>
      <w:r w:rsidR="005A2A33">
        <w:rPr>
          <w:rFonts w:eastAsia="Arial Unicode MS" w:hint="eastAsia"/>
          <w:sz w:val="24"/>
          <w:szCs w:val="24"/>
        </w:rPr>
        <w:t>s</w:t>
      </w:r>
      <w:r>
        <w:rPr>
          <w:rFonts w:eastAsia="Arial Unicode MS" w:hint="eastAsia"/>
          <w:sz w:val="24"/>
          <w:szCs w:val="24"/>
        </w:rPr>
        <w:t xml:space="preserve"> using the cloud-based accounting software</w:t>
      </w:r>
    </w:p>
    <w:p w14:paraId="6F5140F6" w14:textId="2CECE3CF" w:rsidR="0057073F" w:rsidRDefault="0057073F" w:rsidP="00002FEC">
      <w:pPr>
        <w:pStyle w:val="1"/>
        <w:snapToGrid w:val="0"/>
        <w:rPr>
          <w:rFonts w:eastAsia="Arial Unicode MS"/>
          <w:sz w:val="24"/>
          <w:szCs w:val="24"/>
        </w:rPr>
      </w:pPr>
      <w:r>
        <w:rPr>
          <w:rFonts w:eastAsia="Arial Unicode MS" w:hint="eastAsia"/>
          <w:sz w:val="24"/>
          <w:szCs w:val="24"/>
        </w:rPr>
        <w:t xml:space="preserve">     (</w:t>
      </w:r>
      <w:r w:rsidR="00A65F67">
        <w:rPr>
          <w:rFonts w:eastAsia="Arial Unicode MS" w:hint="eastAsia"/>
          <w:sz w:val="24"/>
          <w:szCs w:val="24"/>
        </w:rPr>
        <w:t>7</w:t>
      </w:r>
      <w:r>
        <w:rPr>
          <w:rFonts w:eastAsia="Arial Unicode MS" w:hint="eastAsia"/>
          <w:sz w:val="24"/>
          <w:szCs w:val="24"/>
        </w:rPr>
        <w:t xml:space="preserve">) When the </w:t>
      </w:r>
      <w:r w:rsidR="00645CCE">
        <w:rPr>
          <w:rFonts w:eastAsia="Arial Unicode MS"/>
          <w:sz w:val="24"/>
          <w:szCs w:val="24"/>
        </w:rPr>
        <w:t>Client</w:t>
      </w:r>
      <w:r>
        <w:rPr>
          <w:rFonts w:eastAsia="Arial Unicode MS"/>
          <w:sz w:val="24"/>
          <w:szCs w:val="24"/>
        </w:rPr>
        <w:t>’</w:t>
      </w:r>
      <w:r>
        <w:rPr>
          <w:rFonts w:eastAsia="Arial Unicode MS" w:hint="eastAsia"/>
          <w:sz w:val="24"/>
          <w:szCs w:val="24"/>
        </w:rPr>
        <w:t>s business scale or situation changes</w:t>
      </w:r>
      <w:r w:rsidR="005A2A33">
        <w:rPr>
          <w:rFonts w:eastAsia="Arial Unicode MS" w:hint="eastAsia"/>
          <w:sz w:val="24"/>
          <w:szCs w:val="24"/>
        </w:rPr>
        <w:t xml:space="preserve"> significantly</w:t>
      </w:r>
    </w:p>
    <w:p w14:paraId="1970AED0" w14:textId="77777777" w:rsidR="0057073F" w:rsidRPr="005A2A33" w:rsidRDefault="0057073F" w:rsidP="0057073F">
      <w:pPr>
        <w:pStyle w:val="1"/>
        <w:snapToGrid w:val="0"/>
        <w:spacing w:line="240" w:lineRule="auto"/>
        <w:rPr>
          <w:sz w:val="16"/>
          <w:szCs w:val="16"/>
        </w:rPr>
      </w:pPr>
    </w:p>
    <w:p w14:paraId="769CA129" w14:textId="77777777" w:rsidR="005A2A33" w:rsidRPr="005A2A33" w:rsidRDefault="005A2A33" w:rsidP="0057073F">
      <w:pPr>
        <w:pStyle w:val="1"/>
        <w:snapToGrid w:val="0"/>
        <w:spacing w:line="240" w:lineRule="auto"/>
        <w:rPr>
          <w:sz w:val="16"/>
          <w:szCs w:val="16"/>
        </w:rPr>
      </w:pPr>
    </w:p>
    <w:p w14:paraId="62489BCE" w14:textId="017A28A8" w:rsidR="005A2A33" w:rsidRPr="00084A19" w:rsidRDefault="005A2A33" w:rsidP="006E4A37">
      <w:pPr>
        <w:pStyle w:val="1"/>
        <w:snapToGrid w:val="0"/>
        <w:ind w:firstLineChars="100" w:firstLine="240"/>
        <w:rPr>
          <w:rFonts w:eastAsia="Arial Unicode MS"/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 w:rsidRPr="00084A19">
        <w:rPr>
          <w:rFonts w:eastAsia="Arial Unicode MS"/>
          <w:sz w:val="24"/>
          <w:szCs w:val="24"/>
        </w:rPr>
        <w:t>If any of the following circumstances occur</w:t>
      </w:r>
      <w:r>
        <w:rPr>
          <w:rFonts w:eastAsia="Arial Unicode MS" w:hint="eastAsia"/>
          <w:sz w:val="24"/>
          <w:szCs w:val="24"/>
        </w:rPr>
        <w:t>s</w:t>
      </w:r>
      <w:r w:rsidRPr="00084A19">
        <w:rPr>
          <w:rFonts w:eastAsia="Arial Unicode MS"/>
          <w:sz w:val="24"/>
          <w:szCs w:val="24"/>
        </w:rPr>
        <w:t xml:space="preserve"> to the </w:t>
      </w:r>
      <w:r w:rsidR="00645CCE">
        <w:rPr>
          <w:rFonts w:eastAsia="Arial Unicode MS"/>
          <w:sz w:val="24"/>
          <w:szCs w:val="24"/>
        </w:rPr>
        <w:t>Client</w:t>
      </w:r>
      <w:r w:rsidRPr="00084A19">
        <w:rPr>
          <w:rFonts w:eastAsia="Arial Unicode MS"/>
          <w:sz w:val="24"/>
          <w:szCs w:val="24"/>
        </w:rPr>
        <w:t>, after consultation between</w:t>
      </w:r>
      <w:r>
        <w:rPr>
          <w:rFonts w:eastAsia="Arial Unicode MS" w:hint="eastAsia"/>
          <w:sz w:val="24"/>
          <w:szCs w:val="24"/>
        </w:rPr>
        <w:t xml:space="preserve"> </w:t>
      </w:r>
    </w:p>
    <w:p w14:paraId="3D548C5B" w14:textId="77777777" w:rsidR="00D61AB9" w:rsidRDefault="005A2A33" w:rsidP="006E4A37">
      <w:pPr>
        <w:pStyle w:val="1"/>
        <w:snapToGrid w:val="0"/>
        <w:ind w:firstLineChars="200" w:firstLine="480"/>
        <w:rPr>
          <w:sz w:val="24"/>
          <w:szCs w:val="24"/>
        </w:rPr>
      </w:pPr>
      <w:r w:rsidRPr="00084A19">
        <w:rPr>
          <w:rFonts w:eastAsia="Arial Unicode MS"/>
          <w:sz w:val="24"/>
          <w:szCs w:val="24"/>
        </w:rPr>
        <w:t xml:space="preserve">the </w:t>
      </w:r>
      <w:r w:rsidR="00645CCE">
        <w:rPr>
          <w:rFonts w:eastAsia="Arial Unicode MS"/>
          <w:sz w:val="24"/>
          <w:szCs w:val="24"/>
        </w:rPr>
        <w:t>Client</w:t>
      </w:r>
      <w:r w:rsidRPr="00084A19">
        <w:rPr>
          <w:rFonts w:eastAsia="Arial Unicode MS"/>
          <w:sz w:val="24"/>
          <w:szCs w:val="24"/>
        </w:rPr>
        <w:t xml:space="preserve"> and the </w:t>
      </w:r>
      <w:r w:rsidR="000326DD">
        <w:rPr>
          <w:rFonts w:eastAsia="Arial Unicode MS"/>
          <w:sz w:val="24"/>
          <w:szCs w:val="24"/>
        </w:rPr>
        <w:t>Advisor</w:t>
      </w:r>
      <w:r w:rsidRPr="00084A19">
        <w:rPr>
          <w:rFonts w:eastAsia="Arial Unicode MS"/>
          <w:sz w:val="24"/>
          <w:szCs w:val="24"/>
        </w:rPr>
        <w:t xml:space="preserve">, the </w:t>
      </w:r>
      <w:r>
        <w:rPr>
          <w:rFonts w:hint="eastAsia"/>
          <w:sz w:val="24"/>
          <w:szCs w:val="24"/>
        </w:rPr>
        <w:t>Settlement Fee</w:t>
      </w:r>
      <w:r w:rsidRPr="00084A19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 w:hint="eastAsia"/>
          <w:sz w:val="24"/>
          <w:szCs w:val="24"/>
        </w:rPr>
        <w:t xml:space="preserve">mentioned in </w:t>
      </w:r>
      <w:r w:rsidR="00D61AB9">
        <w:rPr>
          <w:b/>
          <w:sz w:val="24"/>
          <w:szCs w:val="24"/>
        </w:rPr>
        <w:t xml:space="preserve">Article </w:t>
      </w:r>
      <w:r w:rsidR="00D61AB9">
        <w:rPr>
          <w:rFonts w:hint="eastAsia"/>
          <w:b/>
          <w:sz w:val="24"/>
          <w:szCs w:val="24"/>
        </w:rPr>
        <w:t>5</w:t>
      </w:r>
      <w:r w:rsidR="00D61AB9">
        <w:rPr>
          <w:rFonts w:hint="eastAsia"/>
          <w:b/>
          <w:sz w:val="24"/>
          <w:szCs w:val="24"/>
        </w:rPr>
        <w:t xml:space="preserve">. </w:t>
      </w:r>
      <w:r w:rsidRPr="00084A19">
        <w:rPr>
          <w:rFonts w:eastAsia="Arial Unicode MS"/>
          <w:sz w:val="24"/>
          <w:szCs w:val="24"/>
        </w:rPr>
        <w:t>1.</w:t>
      </w:r>
      <w:r w:rsidRPr="00084A19">
        <w:rPr>
          <w:rFonts w:hint="eastAsia"/>
          <w:sz w:val="24"/>
          <w:szCs w:val="24"/>
        </w:rPr>
        <w:t xml:space="preserve"> </w:t>
      </w:r>
      <w:r w:rsidRPr="009D308E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2</w:t>
      </w:r>
      <w:r w:rsidRPr="009D308E">
        <w:rPr>
          <w:rFonts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>above</w:t>
      </w:r>
    </w:p>
    <w:p w14:paraId="62A3BFB0" w14:textId="695BBC92" w:rsidR="005A2A33" w:rsidRDefault="006049E0" w:rsidP="006E4A37">
      <w:pPr>
        <w:pStyle w:val="1"/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shall</w:t>
      </w:r>
      <w:r w:rsidR="005A2A33" w:rsidRPr="00084A19">
        <w:rPr>
          <w:rFonts w:eastAsia="Arial Unicode MS"/>
          <w:sz w:val="24"/>
          <w:szCs w:val="24"/>
        </w:rPr>
        <w:t xml:space="preserve"> be revised. </w:t>
      </w:r>
      <w:r w:rsidR="005A2A33">
        <w:rPr>
          <w:rFonts w:hint="eastAsia"/>
          <w:sz w:val="24"/>
          <w:szCs w:val="24"/>
        </w:rPr>
        <w:t xml:space="preserve">  </w:t>
      </w:r>
    </w:p>
    <w:p w14:paraId="77D9BA6B" w14:textId="3D8F86D0" w:rsidR="005A2A33" w:rsidRDefault="005A2A33" w:rsidP="006E4A37">
      <w:pPr>
        <w:pStyle w:val="1"/>
        <w:snapToGrid w:val="0"/>
        <w:ind w:firstLineChars="200" w:firstLine="480"/>
        <w:rPr>
          <w:rFonts w:eastAsia="Arial Unicode MS"/>
          <w:sz w:val="24"/>
          <w:szCs w:val="24"/>
        </w:rPr>
      </w:pPr>
      <w:r>
        <w:rPr>
          <w:rFonts w:hint="eastAsia"/>
          <w:sz w:val="24"/>
          <w:szCs w:val="24"/>
        </w:rPr>
        <w:t xml:space="preserve"> (1) When the </w:t>
      </w:r>
      <w:r w:rsidR="00645CCE">
        <w:rPr>
          <w:rFonts w:eastAsia="Arial Unicode MS"/>
          <w:sz w:val="24"/>
          <w:szCs w:val="24"/>
        </w:rPr>
        <w:t>Client</w:t>
      </w:r>
      <w:r>
        <w:rPr>
          <w:rFonts w:eastAsia="Arial Unicode MS" w:hint="eastAsia"/>
          <w:sz w:val="24"/>
          <w:szCs w:val="24"/>
        </w:rPr>
        <w:t xml:space="preserve"> founds a company</w:t>
      </w:r>
    </w:p>
    <w:p w14:paraId="29FE2CA0" w14:textId="4D82D887" w:rsidR="005A2A33" w:rsidRDefault="005A2A33" w:rsidP="006E4A37">
      <w:pPr>
        <w:pStyle w:val="1"/>
        <w:snapToGrid w:val="0"/>
        <w:ind w:firstLineChars="200" w:firstLine="480"/>
        <w:rPr>
          <w:rFonts w:hint="eastAsia"/>
          <w:sz w:val="24"/>
          <w:szCs w:val="24"/>
        </w:rPr>
      </w:pPr>
      <w:r>
        <w:rPr>
          <w:rFonts w:eastAsia="Arial Unicode MS" w:hint="eastAsia"/>
          <w:sz w:val="24"/>
          <w:szCs w:val="24"/>
        </w:rPr>
        <w:t xml:space="preserve"> (2) </w:t>
      </w:r>
      <w:r w:rsidR="003E784B">
        <w:rPr>
          <w:rFonts w:hint="eastAsia"/>
          <w:sz w:val="24"/>
          <w:szCs w:val="24"/>
        </w:rPr>
        <w:t xml:space="preserve">When </w:t>
      </w:r>
      <w:r w:rsidR="003E784B">
        <w:rPr>
          <w:sz w:val="24"/>
          <w:szCs w:val="24"/>
        </w:rPr>
        <w:t>Year-end Tax Adjustment</w:t>
      </w:r>
      <w:r w:rsidR="003E784B">
        <w:rPr>
          <w:rFonts w:hint="eastAsia"/>
          <w:sz w:val="24"/>
          <w:szCs w:val="24"/>
        </w:rPr>
        <w:t xml:space="preserve"> work become</w:t>
      </w:r>
      <w:r w:rsidR="00A121F0">
        <w:rPr>
          <w:rFonts w:hint="eastAsia"/>
          <w:sz w:val="24"/>
          <w:szCs w:val="24"/>
        </w:rPr>
        <w:t>s</w:t>
      </w:r>
      <w:r w:rsidR="003E784B">
        <w:rPr>
          <w:rFonts w:hint="eastAsia"/>
          <w:sz w:val="24"/>
          <w:szCs w:val="24"/>
        </w:rPr>
        <w:t xml:space="preserve"> </w:t>
      </w:r>
      <w:r w:rsidR="006E4A37" w:rsidRPr="006E4A37">
        <w:rPr>
          <w:rFonts w:hint="eastAsia"/>
          <w:sz w:val="24"/>
          <w:szCs w:val="24"/>
          <w:highlight w:val="yellow"/>
        </w:rPr>
        <w:t>un</w:t>
      </w:r>
      <w:r w:rsidR="003E784B" w:rsidRPr="006E4A37">
        <w:rPr>
          <w:rFonts w:hint="eastAsia"/>
          <w:sz w:val="24"/>
          <w:szCs w:val="24"/>
          <w:highlight w:val="yellow"/>
        </w:rPr>
        <w:t>necessary</w:t>
      </w:r>
      <w:r w:rsidR="00002FEC" w:rsidRPr="006E4A37">
        <w:rPr>
          <w:rFonts w:hint="eastAsia"/>
          <w:sz w:val="24"/>
          <w:szCs w:val="24"/>
          <w:highlight w:val="yellow"/>
        </w:rPr>
        <w:t xml:space="preserve"> / </w:t>
      </w:r>
      <w:r w:rsidR="006E4A37" w:rsidRPr="006E4A37">
        <w:rPr>
          <w:rFonts w:hint="eastAsia"/>
          <w:sz w:val="24"/>
          <w:szCs w:val="24"/>
          <w:highlight w:val="yellow"/>
        </w:rPr>
        <w:t>necessary</w:t>
      </w:r>
    </w:p>
    <w:p w14:paraId="0D30320F" w14:textId="2DB2690F" w:rsidR="003E784B" w:rsidRDefault="003E784B" w:rsidP="006E4A37">
      <w:pPr>
        <w:pStyle w:val="1"/>
        <w:snapToGrid w:val="0"/>
        <w:ind w:firstLineChars="200" w:firstLine="480"/>
        <w:rPr>
          <w:rFonts w:eastAsia="Arial Unicode MS"/>
          <w:sz w:val="24"/>
          <w:szCs w:val="24"/>
        </w:rPr>
      </w:pPr>
      <w:r>
        <w:rPr>
          <w:rFonts w:hint="eastAsia"/>
          <w:sz w:val="24"/>
          <w:szCs w:val="24"/>
        </w:rPr>
        <w:t xml:space="preserve"> (3)</w:t>
      </w:r>
      <w:r w:rsidR="00A65F67" w:rsidRPr="00A65F67">
        <w:rPr>
          <w:rFonts w:hint="eastAsia"/>
          <w:sz w:val="24"/>
          <w:szCs w:val="24"/>
        </w:rPr>
        <w:t xml:space="preserve"> </w:t>
      </w:r>
      <w:r w:rsidR="00A65F67">
        <w:rPr>
          <w:rFonts w:hint="eastAsia"/>
          <w:sz w:val="24"/>
          <w:szCs w:val="24"/>
        </w:rPr>
        <w:t xml:space="preserve">When the </w:t>
      </w:r>
      <w:r w:rsidR="000326DD">
        <w:rPr>
          <w:rFonts w:eastAsia="Arial Unicode MS"/>
          <w:sz w:val="24"/>
          <w:szCs w:val="24"/>
        </w:rPr>
        <w:t>Advisor</w:t>
      </w:r>
      <w:r w:rsidR="00A65F67">
        <w:rPr>
          <w:rFonts w:eastAsia="Arial Unicode MS" w:hint="eastAsia"/>
          <w:sz w:val="24"/>
          <w:szCs w:val="24"/>
        </w:rPr>
        <w:t xml:space="preserve"> needs to visit the Consigner</w:t>
      </w:r>
      <w:r w:rsidR="00A65F67">
        <w:rPr>
          <w:rFonts w:eastAsia="Arial Unicode MS"/>
          <w:sz w:val="24"/>
          <w:szCs w:val="24"/>
        </w:rPr>
        <w:t>’</w:t>
      </w:r>
      <w:r w:rsidR="00A65F67">
        <w:rPr>
          <w:rFonts w:eastAsia="Arial Unicode MS" w:hint="eastAsia"/>
          <w:sz w:val="24"/>
          <w:szCs w:val="24"/>
        </w:rPr>
        <w:t xml:space="preserve">s office to finalize </w:t>
      </w:r>
      <w:r w:rsidR="00A121F0">
        <w:rPr>
          <w:rFonts w:eastAsia="Arial Unicode MS" w:hint="eastAsia"/>
          <w:sz w:val="24"/>
          <w:szCs w:val="24"/>
        </w:rPr>
        <w:t xml:space="preserve">the </w:t>
      </w:r>
      <w:r w:rsidR="00A65F67">
        <w:rPr>
          <w:rFonts w:eastAsia="Arial Unicode MS" w:hint="eastAsia"/>
          <w:sz w:val="24"/>
          <w:szCs w:val="24"/>
        </w:rPr>
        <w:t>tax return</w:t>
      </w:r>
    </w:p>
    <w:p w14:paraId="586F0D2C" w14:textId="39BCD419" w:rsidR="00A65F67" w:rsidRDefault="00A65F67" w:rsidP="006E4A37">
      <w:pPr>
        <w:pStyle w:val="1"/>
        <w:snapToGrid w:val="0"/>
        <w:ind w:firstLineChars="200" w:firstLine="480"/>
        <w:rPr>
          <w:rFonts w:eastAsia="Arial Unicode MS"/>
          <w:sz w:val="24"/>
          <w:szCs w:val="24"/>
        </w:rPr>
      </w:pPr>
      <w:r>
        <w:rPr>
          <w:rFonts w:eastAsia="Arial Unicode MS" w:hint="eastAsia"/>
          <w:sz w:val="24"/>
          <w:szCs w:val="24"/>
        </w:rPr>
        <w:t xml:space="preserve"> (4) When the type of Consumption Tax form changes (more/less complicated)</w:t>
      </w:r>
    </w:p>
    <w:p w14:paraId="348AB126" w14:textId="1D6D6859" w:rsidR="00A65F67" w:rsidRPr="00A65F67" w:rsidRDefault="00A65F67" w:rsidP="006E4A37">
      <w:pPr>
        <w:pStyle w:val="1"/>
        <w:snapToGrid w:val="0"/>
        <w:ind w:firstLineChars="200" w:firstLine="480"/>
        <w:rPr>
          <w:sz w:val="24"/>
          <w:szCs w:val="24"/>
        </w:rPr>
      </w:pPr>
      <w:r>
        <w:rPr>
          <w:rFonts w:eastAsia="Arial Unicode MS" w:hint="eastAsia"/>
          <w:sz w:val="24"/>
          <w:szCs w:val="24"/>
        </w:rPr>
        <w:t xml:space="preserve"> (5) </w:t>
      </w:r>
      <w:r w:rsidR="00D616A2">
        <w:rPr>
          <w:rFonts w:eastAsia="Arial Unicode MS" w:hint="eastAsia"/>
          <w:sz w:val="24"/>
          <w:szCs w:val="24"/>
        </w:rPr>
        <w:t xml:space="preserve">When the </w:t>
      </w:r>
      <w:r w:rsidR="000326DD">
        <w:rPr>
          <w:rFonts w:eastAsia="Arial Unicode MS"/>
          <w:sz w:val="24"/>
          <w:szCs w:val="24"/>
        </w:rPr>
        <w:t>Advisor</w:t>
      </w:r>
      <w:r w:rsidR="00D616A2">
        <w:rPr>
          <w:rFonts w:eastAsia="Arial Unicode MS" w:hint="eastAsia"/>
          <w:sz w:val="24"/>
          <w:szCs w:val="24"/>
        </w:rPr>
        <w:t xml:space="preserve"> makes any other document except </w:t>
      </w:r>
      <w:r w:rsidR="00A121F0">
        <w:rPr>
          <w:rFonts w:eastAsia="Arial Unicode MS" w:hint="eastAsia"/>
          <w:sz w:val="24"/>
          <w:szCs w:val="24"/>
        </w:rPr>
        <w:t>for</w:t>
      </w:r>
      <w:r w:rsidR="00D616A2">
        <w:rPr>
          <w:rFonts w:eastAsia="Arial Unicode MS" w:hint="eastAsia"/>
          <w:sz w:val="24"/>
          <w:szCs w:val="24"/>
        </w:rPr>
        <w:t xml:space="preserve"> tax related documents</w:t>
      </w:r>
    </w:p>
    <w:p w14:paraId="507C3CDC" w14:textId="497BDC52" w:rsidR="005A2A33" w:rsidRPr="00A65F67" w:rsidRDefault="00D616A2" w:rsidP="006E4A37">
      <w:pPr>
        <w:pStyle w:val="1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(6) </w:t>
      </w:r>
      <w:r>
        <w:rPr>
          <w:rFonts w:eastAsia="Arial Unicode MS" w:hint="eastAsia"/>
          <w:sz w:val="24"/>
          <w:szCs w:val="24"/>
        </w:rPr>
        <w:t xml:space="preserve">When the </w:t>
      </w:r>
      <w:r w:rsidR="00645CCE">
        <w:rPr>
          <w:rFonts w:eastAsia="Arial Unicode MS"/>
          <w:sz w:val="24"/>
          <w:szCs w:val="24"/>
        </w:rPr>
        <w:t>Client</w:t>
      </w:r>
      <w:r>
        <w:rPr>
          <w:rFonts w:eastAsia="Arial Unicode MS"/>
          <w:sz w:val="24"/>
          <w:szCs w:val="24"/>
        </w:rPr>
        <w:t>’</w:t>
      </w:r>
      <w:r>
        <w:rPr>
          <w:rFonts w:eastAsia="Arial Unicode MS" w:hint="eastAsia"/>
          <w:sz w:val="24"/>
          <w:szCs w:val="24"/>
        </w:rPr>
        <w:t>s business scale or situation changes significantly</w:t>
      </w:r>
    </w:p>
    <w:p w14:paraId="12CCB4BA" w14:textId="77777777" w:rsidR="00084A19" w:rsidRDefault="00084A19" w:rsidP="00084A19">
      <w:pPr>
        <w:pStyle w:val="1"/>
        <w:snapToGrid w:val="0"/>
        <w:spacing w:line="240" w:lineRule="auto"/>
        <w:rPr>
          <w:sz w:val="24"/>
          <w:szCs w:val="24"/>
        </w:rPr>
      </w:pPr>
    </w:p>
    <w:p w14:paraId="2B5E1153" w14:textId="77777777" w:rsidR="006E4A37" w:rsidRDefault="006E4A37" w:rsidP="00084A19">
      <w:pPr>
        <w:pStyle w:val="1"/>
        <w:snapToGrid w:val="0"/>
        <w:spacing w:line="240" w:lineRule="auto"/>
        <w:rPr>
          <w:rFonts w:hint="eastAsia"/>
          <w:sz w:val="24"/>
          <w:szCs w:val="24"/>
        </w:rPr>
      </w:pPr>
    </w:p>
    <w:p w14:paraId="00D436D2" w14:textId="52CB6263" w:rsidR="00A121F0" w:rsidRDefault="00A121F0" w:rsidP="00A121F0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Article </w:t>
      </w:r>
      <w:r>
        <w:rPr>
          <w:rFonts w:hint="eastAsia"/>
          <w:b/>
          <w:sz w:val="24"/>
          <w:szCs w:val="24"/>
        </w:rPr>
        <w:t>6</w:t>
      </w:r>
      <w:r w:rsidR="006E4A37">
        <w:rPr>
          <w:rFonts w:hint="eastAsia"/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Confidentiality</w:t>
      </w:r>
    </w:p>
    <w:p w14:paraId="6847D23B" w14:textId="4E6E4CC7" w:rsidR="00A121F0" w:rsidRDefault="00A121F0" w:rsidP="00A121F0">
      <w:pPr>
        <w:pStyle w:val="1"/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In carrying out the consigned operations, the </w:t>
      </w:r>
      <w:r w:rsidR="000326DD">
        <w:rPr>
          <w:sz w:val="24"/>
          <w:szCs w:val="24"/>
        </w:rPr>
        <w:t>Advisor</w:t>
      </w:r>
      <w:r>
        <w:rPr>
          <w:sz w:val="24"/>
          <w:szCs w:val="24"/>
        </w:rPr>
        <w:t xml:space="preserve"> </w:t>
      </w:r>
      <w:r w:rsidR="006049E0">
        <w:rPr>
          <w:rFonts w:hint="eastAsia"/>
          <w:sz w:val="24"/>
          <w:szCs w:val="24"/>
        </w:rPr>
        <w:t>shall</w:t>
      </w:r>
      <w:r>
        <w:rPr>
          <w:sz w:val="24"/>
          <w:szCs w:val="24"/>
        </w:rPr>
        <w:t xml:space="preserve"> ensure the confidentiality </w:t>
      </w:r>
    </w:p>
    <w:p w14:paraId="26590744" w14:textId="071D8307" w:rsidR="00A121F0" w:rsidRDefault="00A121F0" w:rsidP="00A121F0">
      <w:pPr>
        <w:pStyle w:val="1"/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of the information provided by the </w:t>
      </w:r>
      <w:r w:rsidR="00645CCE">
        <w:rPr>
          <w:sz w:val="24"/>
          <w:szCs w:val="24"/>
        </w:rPr>
        <w:t>Client</w:t>
      </w:r>
      <w:r>
        <w:rPr>
          <w:sz w:val="24"/>
          <w:szCs w:val="24"/>
        </w:rPr>
        <w:t xml:space="preserve">, </w:t>
      </w:r>
      <w:r w:rsidR="006049E0">
        <w:rPr>
          <w:rFonts w:hint="eastAsia"/>
          <w:sz w:val="24"/>
          <w:szCs w:val="24"/>
        </w:rPr>
        <w:t>shall</w:t>
      </w:r>
      <w:r>
        <w:rPr>
          <w:sz w:val="24"/>
          <w:szCs w:val="24"/>
        </w:rPr>
        <w:t xml:space="preserve"> take necessary measures for its management, </w:t>
      </w:r>
      <w:r w:rsidR="006049E0">
        <w:rPr>
          <w:rFonts w:hint="eastAsia"/>
          <w:sz w:val="24"/>
          <w:szCs w:val="24"/>
        </w:rPr>
        <w:t>shall</w:t>
      </w:r>
      <w:r>
        <w:rPr>
          <w:sz w:val="24"/>
          <w:szCs w:val="24"/>
        </w:rPr>
        <w:t xml:space="preserve"> not disclose or leak the information to any third party. In addition, the </w:t>
      </w:r>
      <w:r w:rsidR="000326DD">
        <w:rPr>
          <w:sz w:val="24"/>
          <w:szCs w:val="24"/>
        </w:rPr>
        <w:t>Advisor</w:t>
      </w:r>
      <w:r>
        <w:rPr>
          <w:sz w:val="24"/>
          <w:szCs w:val="24"/>
        </w:rPr>
        <w:t xml:space="preserve"> </w:t>
      </w:r>
      <w:r w:rsidR="006049E0">
        <w:rPr>
          <w:rFonts w:hint="eastAsia"/>
          <w:sz w:val="24"/>
          <w:szCs w:val="24"/>
        </w:rPr>
        <w:t>shall</w:t>
      </w:r>
      <w:r>
        <w:rPr>
          <w:sz w:val="24"/>
          <w:szCs w:val="24"/>
        </w:rPr>
        <w:t xml:space="preserve"> ensure the compliance of the confidentiality obligations to its employees.</w:t>
      </w:r>
      <w:r>
        <w:rPr>
          <w:rFonts w:hint="eastAsia"/>
          <w:sz w:val="24"/>
          <w:szCs w:val="24"/>
        </w:rPr>
        <w:t xml:space="preserve"> </w:t>
      </w:r>
    </w:p>
    <w:p w14:paraId="68287F8D" w14:textId="77777777" w:rsidR="00A121F0" w:rsidRDefault="00A121F0" w:rsidP="00A121F0">
      <w:pPr>
        <w:pStyle w:val="1"/>
        <w:rPr>
          <w:sz w:val="24"/>
          <w:szCs w:val="24"/>
        </w:rPr>
      </w:pPr>
    </w:p>
    <w:p w14:paraId="74B23DAE" w14:textId="564CC05F" w:rsidR="00A121F0" w:rsidRDefault="00A121F0" w:rsidP="00A121F0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Article </w:t>
      </w:r>
      <w:r>
        <w:rPr>
          <w:rFonts w:hint="eastAsia"/>
          <w:b/>
          <w:sz w:val="24"/>
          <w:szCs w:val="24"/>
        </w:rPr>
        <w:t>7</w:t>
      </w:r>
      <w:r w:rsidR="006E4A37">
        <w:rPr>
          <w:rFonts w:hint="eastAsia"/>
          <w:b/>
          <w:sz w:val="24"/>
          <w:szCs w:val="24"/>
        </w:rPr>
        <w:t>.</w:t>
      </w:r>
      <w:r>
        <w:rPr>
          <w:rFonts w:hint="eastAsia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Term </w:t>
      </w:r>
    </w:p>
    <w:p w14:paraId="74F526E8" w14:textId="59DD3979" w:rsidR="00A121F0" w:rsidRDefault="00A121F0" w:rsidP="006049E0">
      <w:pPr>
        <w:pStyle w:val="1"/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This agreement </w:t>
      </w:r>
      <w:r w:rsidR="006049E0">
        <w:rPr>
          <w:rFonts w:hint="eastAsia"/>
          <w:sz w:val="24"/>
          <w:szCs w:val="24"/>
        </w:rPr>
        <w:t>shall</w:t>
      </w:r>
      <w:r>
        <w:rPr>
          <w:sz w:val="24"/>
          <w:szCs w:val="24"/>
        </w:rPr>
        <w:t xml:space="preserve"> be effective on </w:t>
      </w:r>
      <w:r w:rsidR="006E4A37" w:rsidRPr="00971916">
        <w:rPr>
          <w:rFonts w:ascii="ＭＳ Ｐゴシック" w:eastAsia="ＭＳ Ｐゴシック" w:hAnsi="ＭＳ Ｐゴシック" w:cs="ＭＳ Ｐゴシック"/>
          <w:sz w:val="24"/>
          <w:szCs w:val="24"/>
          <w:highlight w:val="yellow"/>
        </w:rPr>
        <w:t>[Start Date]</w:t>
      </w:r>
      <w:r w:rsidR="00E95FC4">
        <w:rPr>
          <w:rFonts w:hint="eastAsia"/>
          <w:sz w:val="24"/>
          <w:szCs w:val="24"/>
        </w:rPr>
        <w:t>,</w:t>
      </w:r>
      <w:r>
        <w:rPr>
          <w:sz w:val="24"/>
          <w:szCs w:val="24"/>
        </w:rPr>
        <w:t xml:space="preserve"> 20</w:t>
      </w:r>
      <w:r w:rsidR="00E95FC4">
        <w:rPr>
          <w:rFonts w:hint="eastAsia"/>
          <w:sz w:val="24"/>
          <w:szCs w:val="24"/>
        </w:rPr>
        <w:t>24</w:t>
      </w:r>
      <w:r>
        <w:rPr>
          <w:sz w:val="24"/>
          <w:szCs w:val="24"/>
        </w:rPr>
        <w:t xml:space="preserve"> and terminate on </w:t>
      </w:r>
      <w:r w:rsidR="006E4A37" w:rsidRPr="00971916">
        <w:rPr>
          <w:rFonts w:ascii="ＭＳ Ｐゴシック" w:eastAsia="ＭＳ Ｐゴシック" w:hAnsi="ＭＳ Ｐゴシック" w:cs="ＭＳ Ｐゴシック"/>
          <w:sz w:val="24"/>
          <w:szCs w:val="24"/>
          <w:highlight w:val="yellow"/>
        </w:rPr>
        <w:t>[End Date]</w:t>
      </w:r>
      <w:r w:rsidR="00E95FC4">
        <w:rPr>
          <w:rFonts w:hint="eastAsia"/>
          <w:sz w:val="24"/>
          <w:szCs w:val="24"/>
        </w:rPr>
        <w:t>,</w:t>
      </w:r>
      <w:r>
        <w:rPr>
          <w:sz w:val="24"/>
          <w:szCs w:val="24"/>
        </w:rPr>
        <w:t xml:space="preserve"> 20</w:t>
      </w:r>
      <w:r w:rsidR="004A6E9E">
        <w:rPr>
          <w:rFonts w:hint="eastAsia"/>
          <w:sz w:val="24"/>
          <w:szCs w:val="24"/>
        </w:rPr>
        <w:t>24</w:t>
      </w:r>
      <w:r>
        <w:rPr>
          <w:sz w:val="24"/>
          <w:szCs w:val="24"/>
        </w:rPr>
        <w:t>.</w:t>
      </w:r>
    </w:p>
    <w:p w14:paraId="37DD4B5C" w14:textId="08BF51C5" w:rsidR="00E95FC4" w:rsidRDefault="00E95FC4" w:rsidP="006049E0">
      <w:pPr>
        <w:pStyle w:val="1"/>
        <w:snapToGrid w:val="0"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A121F0">
        <w:rPr>
          <w:sz w:val="24"/>
          <w:szCs w:val="24"/>
        </w:rPr>
        <w:t xml:space="preserve">Provided, however, that this Agreement </w:t>
      </w:r>
      <w:r w:rsidR="006049E0">
        <w:rPr>
          <w:rFonts w:hint="eastAsia"/>
          <w:sz w:val="24"/>
          <w:szCs w:val="24"/>
        </w:rPr>
        <w:t>shall</w:t>
      </w:r>
      <w:r w:rsidR="00A121F0">
        <w:rPr>
          <w:sz w:val="24"/>
          <w:szCs w:val="24"/>
        </w:rPr>
        <w:t xml:space="preserve"> be automatically renewed for additional terms </w:t>
      </w:r>
    </w:p>
    <w:p w14:paraId="3946AF2A" w14:textId="77777777" w:rsidR="00E95FC4" w:rsidRDefault="00A121F0" w:rsidP="006049E0">
      <w:pPr>
        <w:pStyle w:val="1"/>
        <w:snapToGrid w:val="0"/>
        <w:spacing w:line="240" w:lineRule="auto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t>of one year each unless either party requests a cancellation or a change in condition, no later</w:t>
      </w:r>
      <w:r w:rsidR="00E95FC4">
        <w:rPr>
          <w:rFonts w:hint="eastAsia"/>
          <w:sz w:val="24"/>
          <w:szCs w:val="24"/>
        </w:rPr>
        <w:t xml:space="preserve"> </w:t>
      </w:r>
    </w:p>
    <w:p w14:paraId="6D5F61B7" w14:textId="67BAA763" w:rsidR="00A121F0" w:rsidRDefault="00A121F0" w:rsidP="006049E0">
      <w:pPr>
        <w:pStyle w:val="1"/>
        <w:snapToGrid w:val="0"/>
        <w:spacing w:line="240" w:lineRule="auto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t>than the last day of its termination month or any extended term thereof.</w:t>
      </w:r>
      <w:r>
        <w:rPr>
          <w:rFonts w:hint="eastAsia"/>
          <w:sz w:val="24"/>
          <w:szCs w:val="24"/>
        </w:rPr>
        <w:t xml:space="preserve"> </w:t>
      </w:r>
    </w:p>
    <w:p w14:paraId="7F3492C0" w14:textId="77777777" w:rsidR="00A121F0" w:rsidRDefault="00A121F0" w:rsidP="00A121F0">
      <w:pPr>
        <w:pStyle w:val="1"/>
        <w:rPr>
          <w:sz w:val="24"/>
          <w:szCs w:val="24"/>
        </w:rPr>
      </w:pPr>
    </w:p>
    <w:p w14:paraId="1EEED7E6" w14:textId="1C1D9BEE" w:rsidR="00A121F0" w:rsidRDefault="00A121F0" w:rsidP="00A121F0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Article </w:t>
      </w:r>
      <w:r w:rsidR="006049E0">
        <w:rPr>
          <w:rFonts w:hint="eastAsia"/>
          <w:b/>
          <w:sz w:val="24"/>
          <w:szCs w:val="24"/>
        </w:rPr>
        <w:t>8</w:t>
      </w:r>
      <w:r w:rsidR="006E4A37">
        <w:rPr>
          <w:rFonts w:hint="eastAsia"/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6049E0"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Cancellation</w:t>
      </w:r>
    </w:p>
    <w:p w14:paraId="0313AFBD" w14:textId="3C33739E" w:rsidR="00A121F0" w:rsidRPr="006049E0" w:rsidRDefault="00A121F0" w:rsidP="004A6E9E">
      <w:pPr>
        <w:pStyle w:val="1"/>
        <w:spacing w:line="240" w:lineRule="auto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t xml:space="preserve">This Agreement shall be cancelled regardless of Article </w:t>
      </w:r>
      <w:r w:rsidR="006049E0"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 xml:space="preserve"> in the following cases.</w:t>
      </w:r>
    </w:p>
    <w:p w14:paraId="41E9AA34" w14:textId="382E6EE8" w:rsidR="006049E0" w:rsidRDefault="00A121F0" w:rsidP="004A6E9E">
      <w:pPr>
        <w:pStyle w:val="1"/>
        <w:spacing w:line="240" w:lineRule="auto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t>1</w:t>
      </w:r>
      <w:r w:rsidR="006E4A37"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When the intent of cancellation is notified by either party, no later than the last day of the</w:t>
      </w:r>
    </w:p>
    <w:p w14:paraId="25498AC0" w14:textId="68618848" w:rsidR="00A121F0" w:rsidRDefault="00A121F0" w:rsidP="004A6E9E">
      <w:pPr>
        <w:pStyle w:val="1"/>
        <w:spacing w:line="240" w:lineRule="auto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049E0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prior month of the desired cancellation month.</w:t>
      </w:r>
    </w:p>
    <w:p w14:paraId="2DFA4C5A" w14:textId="1C40D82C" w:rsidR="00A121F0" w:rsidRDefault="00A121F0" w:rsidP="004A6E9E">
      <w:pPr>
        <w:pStyle w:val="1"/>
        <w:spacing w:line="240" w:lineRule="auto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t>2</w:t>
      </w:r>
      <w:r w:rsidR="006E4A37"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When either party breaches this Agreement.</w:t>
      </w:r>
      <w:r>
        <w:rPr>
          <w:rFonts w:hint="eastAsia"/>
          <w:sz w:val="24"/>
          <w:szCs w:val="24"/>
        </w:rPr>
        <w:t xml:space="preserve"> </w:t>
      </w:r>
    </w:p>
    <w:p w14:paraId="764FE2A6" w14:textId="77777777" w:rsidR="00A121F0" w:rsidRDefault="00A121F0" w:rsidP="00A121F0">
      <w:pPr>
        <w:pStyle w:val="1"/>
        <w:rPr>
          <w:sz w:val="24"/>
          <w:szCs w:val="24"/>
        </w:rPr>
      </w:pPr>
    </w:p>
    <w:p w14:paraId="14528398" w14:textId="6B6B94CB" w:rsidR="006E4A37" w:rsidRDefault="00A121F0" w:rsidP="00A121F0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Article </w:t>
      </w:r>
      <w:r w:rsidR="006049E0">
        <w:rPr>
          <w:rFonts w:hint="eastAsia"/>
          <w:b/>
          <w:sz w:val="24"/>
          <w:szCs w:val="24"/>
        </w:rPr>
        <w:t>9</w:t>
      </w:r>
      <w:r w:rsidR="006E4A37">
        <w:rPr>
          <w:rFonts w:hint="eastAsia"/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0908C9">
        <w:rPr>
          <w:rFonts w:hint="eastAsia"/>
          <w:b/>
          <w:sz w:val="24"/>
          <w:szCs w:val="24"/>
        </w:rPr>
        <w:t xml:space="preserve"> </w:t>
      </w:r>
      <w:r w:rsidR="006E4A37">
        <w:rPr>
          <w:rFonts w:hint="eastAsia"/>
          <w:b/>
          <w:sz w:val="24"/>
          <w:szCs w:val="24"/>
        </w:rPr>
        <w:t>Governing Law</w:t>
      </w:r>
    </w:p>
    <w:p w14:paraId="7854432E" w14:textId="07B2EF80" w:rsidR="006E4A37" w:rsidRPr="00971916" w:rsidRDefault="006E4A37" w:rsidP="006E4A37">
      <w:pPr>
        <w:pStyle w:val="1"/>
        <w:ind w:firstLineChars="150" w:firstLine="360"/>
        <w:rPr>
          <w:rFonts w:eastAsia="ＭＳ Ｐゴシック"/>
          <w:sz w:val="24"/>
          <w:szCs w:val="24"/>
        </w:rPr>
      </w:pPr>
      <w:r w:rsidRPr="000908C9">
        <w:rPr>
          <w:sz w:val="24"/>
          <w:szCs w:val="24"/>
        </w:rPr>
        <w:t>This Agree</w:t>
      </w:r>
      <w:r w:rsidRPr="00971916">
        <w:rPr>
          <w:rFonts w:eastAsia="ＭＳ Ｐゴシック"/>
          <w:sz w:val="24"/>
          <w:szCs w:val="24"/>
        </w:rPr>
        <w:t xml:space="preserve">ment shall be governed by and construed in accordance with the laws of </w:t>
      </w:r>
      <w:r w:rsidR="000908C9">
        <w:rPr>
          <w:rFonts w:eastAsia="ＭＳ Ｐゴシック" w:hint="eastAsia"/>
          <w:sz w:val="24"/>
          <w:szCs w:val="24"/>
        </w:rPr>
        <w:t>Japan.</w:t>
      </w:r>
    </w:p>
    <w:p w14:paraId="5695979F" w14:textId="77777777" w:rsidR="006E4A37" w:rsidRPr="006E4A37" w:rsidRDefault="006E4A37" w:rsidP="00A121F0">
      <w:pPr>
        <w:pStyle w:val="1"/>
        <w:rPr>
          <w:b/>
          <w:sz w:val="24"/>
          <w:szCs w:val="24"/>
        </w:rPr>
      </w:pPr>
    </w:p>
    <w:p w14:paraId="71B6DEDB" w14:textId="7C3DD6EF" w:rsidR="00A121F0" w:rsidRDefault="000908C9" w:rsidP="00A121F0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Article </w:t>
      </w:r>
      <w:r>
        <w:rPr>
          <w:rFonts w:hint="eastAsia"/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</w:rPr>
        <w:t>.</w:t>
      </w:r>
      <w:r>
        <w:rPr>
          <w:rFonts w:hint="eastAsia"/>
          <w:b/>
          <w:sz w:val="24"/>
          <w:szCs w:val="24"/>
        </w:rPr>
        <w:t xml:space="preserve"> </w:t>
      </w:r>
      <w:r w:rsidR="006049E0">
        <w:rPr>
          <w:rFonts w:hint="eastAsia"/>
          <w:b/>
          <w:sz w:val="24"/>
          <w:szCs w:val="24"/>
        </w:rPr>
        <w:t xml:space="preserve"> </w:t>
      </w:r>
      <w:r w:rsidR="00A121F0">
        <w:rPr>
          <w:b/>
          <w:sz w:val="24"/>
          <w:szCs w:val="24"/>
        </w:rPr>
        <w:t>Jurisdictional Court</w:t>
      </w:r>
    </w:p>
    <w:p w14:paraId="6B76C122" w14:textId="77777777" w:rsidR="006049E0" w:rsidRDefault="00A121F0" w:rsidP="00784557">
      <w:pPr>
        <w:pStyle w:val="1"/>
        <w:spacing w:line="240" w:lineRule="auto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t xml:space="preserve">The District Court </w:t>
      </w:r>
      <w:r w:rsidR="006049E0">
        <w:rPr>
          <w:rFonts w:hint="eastAsia"/>
          <w:sz w:val="24"/>
          <w:szCs w:val="24"/>
        </w:rPr>
        <w:t xml:space="preserve">which </w:t>
      </w:r>
      <w:r>
        <w:rPr>
          <w:sz w:val="24"/>
          <w:szCs w:val="24"/>
        </w:rPr>
        <w:t xml:space="preserve">shall be the exclusive court of jurisdiction in the first instance for </w:t>
      </w:r>
    </w:p>
    <w:p w14:paraId="2D35D2D2" w14:textId="77777777" w:rsidR="00784557" w:rsidRDefault="00A121F0" w:rsidP="00784557">
      <w:pPr>
        <w:pStyle w:val="1"/>
        <w:spacing w:line="240" w:lineRule="auto"/>
        <w:ind w:firstLineChars="150" w:firstLine="360"/>
        <w:rPr>
          <w:rFonts w:eastAsia="ＭＳ Ｐゴシック"/>
          <w:color w:val="auto"/>
          <w:sz w:val="24"/>
          <w:szCs w:val="24"/>
        </w:rPr>
      </w:pPr>
      <w:r>
        <w:rPr>
          <w:sz w:val="24"/>
          <w:szCs w:val="24"/>
        </w:rPr>
        <w:t>any disputes arising out of or in connection with this Agreement</w:t>
      </w:r>
      <w:r w:rsidR="006049E0">
        <w:rPr>
          <w:rFonts w:hint="eastAsia"/>
          <w:sz w:val="24"/>
          <w:szCs w:val="24"/>
        </w:rPr>
        <w:t xml:space="preserve"> is the court </w:t>
      </w:r>
      <w:r w:rsidR="00784557">
        <w:rPr>
          <w:rFonts w:hint="eastAsia"/>
          <w:sz w:val="24"/>
          <w:szCs w:val="24"/>
        </w:rPr>
        <w:t xml:space="preserve">located </w:t>
      </w:r>
      <w:r w:rsidR="00784557" w:rsidRPr="006049E0">
        <w:rPr>
          <w:rFonts w:eastAsia="ＭＳ Ｐゴシック"/>
          <w:color w:val="auto"/>
          <w:sz w:val="24"/>
          <w:szCs w:val="24"/>
        </w:rPr>
        <w:t>over</w:t>
      </w:r>
      <w:r w:rsidR="00784557">
        <w:rPr>
          <w:rFonts w:eastAsia="ＭＳ Ｐゴシック" w:hint="eastAsia"/>
          <w:color w:val="auto"/>
          <w:sz w:val="24"/>
          <w:szCs w:val="24"/>
        </w:rPr>
        <w:t xml:space="preserve"> </w:t>
      </w:r>
    </w:p>
    <w:p w14:paraId="0F906EC6" w14:textId="34B9CEDC" w:rsidR="00A121F0" w:rsidRDefault="00784557" w:rsidP="00784557">
      <w:pPr>
        <w:pStyle w:val="1"/>
        <w:spacing w:line="240" w:lineRule="auto"/>
        <w:ind w:firstLineChars="150" w:firstLine="360"/>
        <w:rPr>
          <w:sz w:val="24"/>
          <w:szCs w:val="24"/>
        </w:rPr>
      </w:pPr>
      <w:r w:rsidRPr="006049E0">
        <w:rPr>
          <w:rFonts w:eastAsia="ＭＳ Ｐゴシック"/>
          <w:color w:val="auto"/>
          <w:sz w:val="24"/>
          <w:szCs w:val="24"/>
        </w:rPr>
        <w:t>the general venue of the respondent of the relevant case.</w:t>
      </w:r>
    </w:p>
    <w:p w14:paraId="3DE43E7B" w14:textId="77777777" w:rsidR="00784557" w:rsidRDefault="00784557" w:rsidP="00A121F0">
      <w:pPr>
        <w:pStyle w:val="1"/>
        <w:rPr>
          <w:sz w:val="24"/>
          <w:szCs w:val="24"/>
        </w:rPr>
      </w:pPr>
    </w:p>
    <w:p w14:paraId="5CC68653" w14:textId="77777777" w:rsidR="000908C9" w:rsidRDefault="000908C9" w:rsidP="000908C9">
      <w:pPr>
        <w:pStyle w:val="1"/>
        <w:spacing w:line="240" w:lineRule="auto"/>
        <w:rPr>
          <w:sz w:val="24"/>
          <w:szCs w:val="24"/>
        </w:rPr>
      </w:pPr>
      <w:r w:rsidRPr="00971916">
        <w:rPr>
          <w:rFonts w:eastAsia="ＭＳ Ｐゴシック"/>
          <w:b/>
          <w:bCs/>
          <w:sz w:val="24"/>
          <w:szCs w:val="24"/>
        </w:rPr>
        <w:t>IN WITNESS WHEREOF</w:t>
      </w:r>
      <w:r>
        <w:rPr>
          <w:rFonts w:eastAsia="ＭＳ Ｐゴシック" w:hint="eastAsia"/>
          <w:b/>
          <w:bCs/>
          <w:sz w:val="24"/>
          <w:szCs w:val="24"/>
        </w:rPr>
        <w:t xml:space="preserve">, </w:t>
      </w:r>
      <w:r w:rsidR="00A121F0">
        <w:rPr>
          <w:sz w:val="24"/>
          <w:szCs w:val="24"/>
        </w:rPr>
        <w:t xml:space="preserve">the </w:t>
      </w:r>
      <w:r w:rsidR="00645CCE">
        <w:rPr>
          <w:sz w:val="24"/>
          <w:szCs w:val="24"/>
        </w:rPr>
        <w:t>Client</w:t>
      </w:r>
      <w:r w:rsidR="00A121F0">
        <w:rPr>
          <w:sz w:val="24"/>
          <w:szCs w:val="24"/>
        </w:rPr>
        <w:t xml:space="preserve"> and the </w:t>
      </w:r>
      <w:r w:rsidR="000326DD">
        <w:rPr>
          <w:sz w:val="24"/>
          <w:szCs w:val="24"/>
        </w:rPr>
        <w:t>Advisor</w:t>
      </w:r>
      <w:r w:rsidR="00A121F0">
        <w:rPr>
          <w:sz w:val="24"/>
          <w:szCs w:val="24"/>
        </w:rPr>
        <w:t xml:space="preserve"> have caused this Agreement</w:t>
      </w:r>
      <w:r w:rsidR="00784557">
        <w:rPr>
          <w:rFonts w:hint="eastAsia"/>
          <w:sz w:val="24"/>
          <w:szCs w:val="24"/>
        </w:rPr>
        <w:t xml:space="preserve"> </w:t>
      </w:r>
      <w:r w:rsidR="00A121F0">
        <w:rPr>
          <w:sz w:val="24"/>
          <w:szCs w:val="24"/>
        </w:rPr>
        <w:t xml:space="preserve">to be </w:t>
      </w:r>
    </w:p>
    <w:p w14:paraId="43DB5393" w14:textId="18C9070A" w:rsidR="000908C9" w:rsidRDefault="00A121F0" w:rsidP="000908C9">
      <w:pPr>
        <w:pStyle w:val="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executed in duplicate, as of the date first above written, and each party shall retain one copy thereof.</w:t>
      </w:r>
    </w:p>
    <w:p w14:paraId="6FC26788" w14:textId="38642AD9" w:rsidR="000908C9" w:rsidRDefault="000908C9" w:rsidP="000908C9">
      <w:pPr>
        <w:pStyle w:val="1"/>
        <w:spacing w:line="240" w:lineRule="auto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971916">
        <w:rPr>
          <w:rFonts w:ascii="ＭＳ Ｐゴシック" w:eastAsia="ＭＳ Ｐゴシック" w:hAnsi="ＭＳ Ｐゴシック" w:cs="ＭＳ Ｐゴシック"/>
          <w:sz w:val="24"/>
          <w:szCs w:val="24"/>
        </w:rPr>
        <w:pict w14:anchorId="100ACFD5">
          <v:rect id="_x0000_i1025" style="width:507.7pt;height:1.15pt" o:hrpct="968" o:hralign="center" o:hrstd="t" o:hr="t" fillcolor="#a0a0a0" stroked="f">
            <v:textbox inset="5.85pt,.7pt,5.85pt,.7pt"/>
          </v:rect>
        </w:pict>
      </w:r>
    </w:p>
    <w:p w14:paraId="434A13B7" w14:textId="11B00625" w:rsidR="000908C9" w:rsidRDefault="000908C9" w:rsidP="000908C9">
      <w:pPr>
        <w:pStyle w:val="1"/>
        <w:spacing w:line="240" w:lineRule="auto"/>
        <w:ind w:firstLineChars="150" w:firstLine="360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hint="eastAsia"/>
          <w:b/>
          <w:sz w:val="24"/>
          <w:szCs w:val="24"/>
        </w:rPr>
        <w:t>Each Party hereby</w:t>
      </w:r>
    </w:p>
    <w:p w14:paraId="7F3CE5D1" w14:textId="481657DF" w:rsidR="00A121F0" w:rsidRPr="000908C9" w:rsidRDefault="00A121F0" w:rsidP="00A121F0">
      <w:pPr>
        <w:pStyle w:val="1"/>
        <w:rPr>
          <w:sz w:val="24"/>
          <w:szCs w:val="24"/>
        </w:rPr>
      </w:pPr>
    </w:p>
    <w:p w14:paraId="5E498320" w14:textId="7C35931B" w:rsidR="00A121F0" w:rsidRPr="00F935C1" w:rsidRDefault="000908C9" w:rsidP="00A121F0">
      <w:pPr>
        <w:pStyle w:val="1"/>
        <w:rPr>
          <w:rFonts w:hint="eastAsia"/>
          <w:b/>
          <w:bCs/>
          <w:sz w:val="24"/>
          <w:szCs w:val="24"/>
        </w:rPr>
      </w:pPr>
      <w:r w:rsidRPr="000908C9">
        <w:rPr>
          <w:rFonts w:hint="eastAsia"/>
          <w:sz w:val="24"/>
          <w:szCs w:val="24"/>
        </w:rPr>
        <w:t xml:space="preserve">      </w:t>
      </w:r>
      <w:r w:rsidRPr="00F935C1">
        <w:rPr>
          <w:b/>
          <w:bCs/>
          <w:sz w:val="24"/>
          <w:szCs w:val="24"/>
        </w:rPr>
        <w:t>Advisor</w:t>
      </w:r>
      <w:r w:rsidR="00F935C1">
        <w:rPr>
          <w:rFonts w:hint="eastAsia"/>
          <w:b/>
          <w:bCs/>
          <w:sz w:val="24"/>
          <w:szCs w:val="24"/>
        </w:rPr>
        <w:t xml:space="preserve">                           Client</w:t>
      </w:r>
    </w:p>
    <w:p w14:paraId="45385ABC" w14:textId="4A5A8C89" w:rsidR="00A121F0" w:rsidRDefault="000908C9" w:rsidP="00A121F0">
      <w:pPr>
        <w:pStyle w:val="1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4"/>
          <w:szCs w:val="24"/>
        </w:rPr>
        <w:t xml:space="preserve">      By: </w:t>
      </w:r>
      <w:r w:rsidRPr="00F935C1">
        <w:rPr>
          <w:rFonts w:hint="eastAsia"/>
          <w:sz w:val="24"/>
          <w:szCs w:val="24"/>
        </w:rPr>
        <w:t xml:space="preserve">Ciel </w:t>
      </w:r>
      <w:r w:rsidRPr="00F935C1">
        <w:rPr>
          <w:sz w:val="24"/>
          <w:szCs w:val="24"/>
        </w:rPr>
        <w:t xml:space="preserve">Tax </w:t>
      </w:r>
      <w:r w:rsidRPr="00F935C1">
        <w:rPr>
          <w:rFonts w:hint="eastAsia"/>
          <w:sz w:val="24"/>
          <w:szCs w:val="24"/>
        </w:rPr>
        <w:t>Corporation</w:t>
      </w:r>
      <w:r w:rsidR="00F935C1">
        <w:rPr>
          <w:rFonts w:hint="eastAsia"/>
          <w:sz w:val="24"/>
          <w:szCs w:val="24"/>
        </w:rPr>
        <w:t xml:space="preserve">             By:               </w:t>
      </w:r>
    </w:p>
    <w:p w14:paraId="40F6BB67" w14:textId="30BE6657" w:rsidR="00C70EFA" w:rsidRDefault="00F935C1" w:rsidP="00A121F0">
      <w:pPr>
        <w:pStyle w:val="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Name: Reiko Nagaoka              Name:</w:t>
      </w:r>
    </w:p>
    <w:p w14:paraId="4E092BAE" w14:textId="075E9ED5" w:rsidR="00F935C1" w:rsidRDefault="00F935C1" w:rsidP="00A121F0">
      <w:pPr>
        <w:pStyle w:val="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Title: CEO                         Title:</w:t>
      </w:r>
    </w:p>
    <w:p w14:paraId="16A8CB2F" w14:textId="6627290C" w:rsidR="00D616A2" w:rsidRPr="005A2A33" w:rsidRDefault="00F935C1" w:rsidP="00F935C1">
      <w:pPr>
        <w:pStyle w:val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Date:                              Date: </w:t>
      </w:r>
    </w:p>
    <w:sectPr w:rsidR="00D616A2" w:rsidRPr="005A2A33" w:rsidSect="00DF73AD">
      <w:pgSz w:w="11906" w:h="16838"/>
      <w:pgMar w:top="567" w:right="282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7CCCF" w14:textId="77777777" w:rsidR="00E83FC5" w:rsidRDefault="00E83FC5" w:rsidP="004A6E9E">
      <w:r>
        <w:separator/>
      </w:r>
    </w:p>
  </w:endnote>
  <w:endnote w:type="continuationSeparator" w:id="0">
    <w:p w14:paraId="1DCAE299" w14:textId="77777777" w:rsidR="00E83FC5" w:rsidRDefault="00E83FC5" w:rsidP="004A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F3837" w14:textId="77777777" w:rsidR="00E83FC5" w:rsidRDefault="00E83FC5" w:rsidP="004A6E9E">
      <w:r>
        <w:separator/>
      </w:r>
    </w:p>
  </w:footnote>
  <w:footnote w:type="continuationSeparator" w:id="0">
    <w:p w14:paraId="0AAA3B8B" w14:textId="77777777" w:rsidR="00E83FC5" w:rsidRDefault="00E83FC5" w:rsidP="004A6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58759D"/>
    <w:multiLevelType w:val="multilevel"/>
    <w:tmpl w:val="BA28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031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67"/>
    <w:rsid w:val="00002FEC"/>
    <w:rsid w:val="000326DD"/>
    <w:rsid w:val="000339FC"/>
    <w:rsid w:val="00084A19"/>
    <w:rsid w:val="000908C9"/>
    <w:rsid w:val="000D310D"/>
    <w:rsid w:val="001858F6"/>
    <w:rsid w:val="00290A26"/>
    <w:rsid w:val="002F61FC"/>
    <w:rsid w:val="003B0ADB"/>
    <w:rsid w:val="003E784B"/>
    <w:rsid w:val="004A6E9E"/>
    <w:rsid w:val="0057073F"/>
    <w:rsid w:val="005A2A33"/>
    <w:rsid w:val="005A3704"/>
    <w:rsid w:val="005C1281"/>
    <w:rsid w:val="006049E0"/>
    <w:rsid w:val="00645CCE"/>
    <w:rsid w:val="006D2767"/>
    <w:rsid w:val="006D770E"/>
    <w:rsid w:val="006E4A37"/>
    <w:rsid w:val="00784557"/>
    <w:rsid w:val="007878C3"/>
    <w:rsid w:val="007E1902"/>
    <w:rsid w:val="0088799C"/>
    <w:rsid w:val="00943A44"/>
    <w:rsid w:val="009818CF"/>
    <w:rsid w:val="009C3535"/>
    <w:rsid w:val="009D308E"/>
    <w:rsid w:val="00A121F0"/>
    <w:rsid w:val="00A65F67"/>
    <w:rsid w:val="00A9081D"/>
    <w:rsid w:val="00AD3129"/>
    <w:rsid w:val="00B16700"/>
    <w:rsid w:val="00B31D3D"/>
    <w:rsid w:val="00B877A5"/>
    <w:rsid w:val="00C623B7"/>
    <w:rsid w:val="00C70EFA"/>
    <w:rsid w:val="00C9630E"/>
    <w:rsid w:val="00CB0939"/>
    <w:rsid w:val="00D616A2"/>
    <w:rsid w:val="00D61AB9"/>
    <w:rsid w:val="00DA2F97"/>
    <w:rsid w:val="00DC5788"/>
    <w:rsid w:val="00DF73AD"/>
    <w:rsid w:val="00E46568"/>
    <w:rsid w:val="00E83FC5"/>
    <w:rsid w:val="00E95FC4"/>
    <w:rsid w:val="00EB2D7C"/>
    <w:rsid w:val="00F9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B01BA"/>
  <w15:chartTrackingRefBased/>
  <w15:docId w15:val="{EADB012D-1F68-4593-9804-BDC81234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link w:val="60"/>
    <w:uiPriority w:val="9"/>
    <w:qFormat/>
    <w:rsid w:val="006049E0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1"/>
    <w:rsid w:val="006D2767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hAnsi="Arial" w:cs="Arial"/>
      <w:color w:val="000000"/>
      <w:kern w:val="0"/>
      <w:sz w:val="22"/>
    </w:rPr>
  </w:style>
  <w:style w:type="character" w:customStyle="1" w:styleId="60">
    <w:name w:val="見出し 6 (文字)"/>
    <w:basedOn w:val="a0"/>
    <w:link w:val="6"/>
    <w:uiPriority w:val="9"/>
    <w:rsid w:val="006049E0"/>
    <w:rPr>
      <w:rFonts w:ascii="ＭＳ Ｐゴシック" w:eastAsia="ＭＳ Ｐゴシック" w:hAnsi="ＭＳ Ｐゴシック" w:cs="ＭＳ Ｐゴシック"/>
      <w:b/>
      <w:bCs/>
      <w:kern w:val="0"/>
      <w:sz w:val="15"/>
      <w:szCs w:val="15"/>
    </w:rPr>
  </w:style>
  <w:style w:type="paragraph" w:styleId="Web">
    <w:name w:val="Normal (Web)"/>
    <w:basedOn w:val="a"/>
    <w:uiPriority w:val="99"/>
    <w:semiHidden/>
    <w:unhideWhenUsed/>
    <w:rsid w:val="006049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049E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6E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E9E"/>
  </w:style>
  <w:style w:type="paragraph" w:styleId="a6">
    <w:name w:val="footer"/>
    <w:basedOn w:val="a"/>
    <w:link w:val="a7"/>
    <w:uiPriority w:val="99"/>
    <w:unhideWhenUsed/>
    <w:rsid w:val="004A6E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E9E"/>
  </w:style>
  <w:style w:type="character" w:styleId="a8">
    <w:name w:val="Strong"/>
    <w:basedOn w:val="a0"/>
    <w:uiPriority w:val="22"/>
    <w:qFormat/>
    <w:rsid w:val="00DC5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玲子 永岡</dc:creator>
  <cp:keywords/>
  <dc:description/>
  <cp:lastModifiedBy>玲子 永岡</cp:lastModifiedBy>
  <cp:revision>2</cp:revision>
  <dcterms:created xsi:type="dcterms:W3CDTF">2024-07-05T07:10:00Z</dcterms:created>
  <dcterms:modified xsi:type="dcterms:W3CDTF">2024-07-05T07:10:00Z</dcterms:modified>
</cp:coreProperties>
</file>